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7" w:rsidRDefault="00C22767" w:rsidP="00C2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7030A0"/>
          <w:sz w:val="28"/>
          <w:szCs w:val="28"/>
        </w:rPr>
        <w:t xml:space="preserve">При ожогах первой степени </w:t>
      </w:r>
      <w:r>
        <w:rPr>
          <w:rFonts w:ascii="Times New Roman" w:hAnsi="Times New Roman" w:cs="Times New Roman"/>
          <w:sz w:val="28"/>
          <w:szCs w:val="28"/>
        </w:rPr>
        <w:t xml:space="preserve">(когда кожа только покраснела) для уменьшения боли и предупреждения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противоожоговыми аэрозолями или наносят тонким слоем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синтомициновую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мазь.</w:t>
      </w:r>
    </w:p>
    <w:p w:rsidR="00C22767" w:rsidRDefault="00C22767" w:rsidP="00C2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При ожогах второй степени </w:t>
      </w:r>
      <w:r>
        <w:rPr>
          <w:rFonts w:ascii="Times New Roman" w:hAnsi="Times New Roman" w:cs="Times New Roman"/>
          <w:sz w:val="28"/>
          <w:szCs w:val="28"/>
        </w:rPr>
        <w:t>(когда образовались пузыри, причем некоторые из них лопнули) обрабатывать пораженные места водкой или одеколоном не следует, так как это вызовет сильную боль и жжение. На область ожога 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C22767" w:rsidRDefault="00C22767" w:rsidP="00C2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одежда загорелась на вас,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C22767" w:rsidRDefault="00C22767" w:rsidP="00C22767"/>
    <w:p w:rsidR="00FA561E" w:rsidRDefault="00FA561E"/>
    <w:sectPr w:rsidR="00FA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7"/>
    <w:rsid w:val="008947AF"/>
    <w:rsid w:val="00C22767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BFAAE-DFC1-434E-BFE1-0248781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Эксперт</cp:lastModifiedBy>
  <cp:revision>2</cp:revision>
  <dcterms:created xsi:type="dcterms:W3CDTF">2023-05-31T10:38:00Z</dcterms:created>
  <dcterms:modified xsi:type="dcterms:W3CDTF">2023-05-31T10:38:00Z</dcterms:modified>
</cp:coreProperties>
</file>