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A1" w:rsidRPr="00DD7CA1" w:rsidRDefault="00DD7CA1" w:rsidP="00DD7CA1">
      <w:pPr>
        <w:spacing w:after="0" w:line="240" w:lineRule="atLeast"/>
        <w:jc w:val="right"/>
        <w:rPr>
          <w:rFonts w:ascii="Times New Roman" w:hAnsi="Times New Roman" w:cs="Times New Roman"/>
          <w:sz w:val="28"/>
          <w:szCs w:val="28"/>
        </w:rPr>
      </w:pPr>
      <w:r w:rsidRPr="00DD7CA1">
        <w:rPr>
          <w:rFonts w:ascii="Times New Roman" w:hAnsi="Times New Roman" w:cs="Times New Roman"/>
          <w:sz w:val="28"/>
          <w:szCs w:val="28"/>
        </w:rPr>
        <w:t>УТВЕРЖДНО</w:t>
      </w:r>
    </w:p>
    <w:p w:rsidR="00DD7CA1" w:rsidRPr="00DD7CA1" w:rsidRDefault="008644E0" w:rsidP="00DD7CA1">
      <w:pPr>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депутатов</w:t>
      </w:r>
    </w:p>
    <w:p w:rsidR="00DD7CA1" w:rsidRPr="00DD7CA1" w:rsidRDefault="00DD7CA1" w:rsidP="00DD7CA1">
      <w:pPr>
        <w:spacing w:after="0" w:line="240" w:lineRule="atLeast"/>
        <w:jc w:val="right"/>
        <w:rPr>
          <w:rFonts w:ascii="Times New Roman" w:eastAsia="Times New Roman" w:hAnsi="Times New Roman" w:cs="Times New Roman"/>
          <w:sz w:val="28"/>
          <w:szCs w:val="28"/>
          <w:lang w:eastAsia="ru-RU"/>
        </w:rPr>
      </w:pPr>
      <w:r w:rsidRPr="00E908A2">
        <w:rPr>
          <w:rFonts w:ascii="Times New Roman" w:eastAsia="Times New Roman" w:hAnsi="Times New Roman" w:cs="Times New Roman"/>
          <w:sz w:val="28"/>
          <w:szCs w:val="28"/>
          <w:lang w:eastAsia="ru-RU"/>
        </w:rPr>
        <w:t>Успенского сельского</w:t>
      </w:r>
      <w:r w:rsidRPr="00DD7CA1">
        <w:rPr>
          <w:rFonts w:ascii="Times New Roman" w:eastAsia="Times New Roman" w:hAnsi="Times New Roman" w:cs="Times New Roman"/>
          <w:sz w:val="28"/>
          <w:szCs w:val="28"/>
          <w:lang w:eastAsia="ru-RU"/>
        </w:rPr>
        <w:t xml:space="preserve"> поселения </w:t>
      </w:r>
    </w:p>
    <w:p w:rsidR="008644E0" w:rsidRDefault="00DD7CA1" w:rsidP="008644E0">
      <w:pPr>
        <w:spacing w:after="0" w:line="240" w:lineRule="atLeast"/>
        <w:jc w:val="right"/>
        <w:rPr>
          <w:rFonts w:ascii="Times New Roman" w:eastAsia="Times New Roman" w:hAnsi="Times New Roman" w:cs="Times New Roman"/>
          <w:sz w:val="28"/>
          <w:szCs w:val="28"/>
          <w:lang w:eastAsia="ru-RU"/>
        </w:rPr>
      </w:pPr>
      <w:r w:rsidRPr="00DD7CA1">
        <w:rPr>
          <w:rFonts w:ascii="Times New Roman" w:eastAsia="Times New Roman" w:hAnsi="Times New Roman" w:cs="Times New Roman"/>
          <w:sz w:val="28"/>
          <w:szCs w:val="28"/>
          <w:lang w:eastAsia="ru-RU"/>
        </w:rPr>
        <w:t>от 06.12.018 № 174</w:t>
      </w:r>
    </w:p>
    <w:p w:rsidR="008644E0" w:rsidRDefault="00DD7CA1" w:rsidP="008644E0">
      <w:pPr>
        <w:spacing w:after="0" w:line="240" w:lineRule="atLeast"/>
        <w:jc w:val="right"/>
        <w:rPr>
          <w:rFonts w:ascii="Times New Roman" w:hAnsi="Times New Roman" w:cs="Times New Roman"/>
          <w:sz w:val="28"/>
          <w:szCs w:val="28"/>
        </w:rPr>
      </w:pPr>
      <w:r w:rsidRPr="00DD7CA1">
        <w:rPr>
          <w:rFonts w:ascii="Times New Roman" w:eastAsia="Times New Roman" w:hAnsi="Times New Roman" w:cs="Times New Roman"/>
          <w:sz w:val="28"/>
          <w:szCs w:val="28"/>
          <w:lang w:eastAsia="ru-RU"/>
        </w:rPr>
        <w:t xml:space="preserve"> </w:t>
      </w:r>
      <w:proofErr w:type="gramStart"/>
      <w:r w:rsidRPr="00DD7CA1">
        <w:rPr>
          <w:rFonts w:ascii="Times New Roman" w:hAnsi="Times New Roman" w:cs="Times New Roman"/>
          <w:sz w:val="28"/>
          <w:szCs w:val="28"/>
        </w:rPr>
        <w:t xml:space="preserve">(в редакции от </w:t>
      </w:r>
      <w:r w:rsidR="00BC6CCA">
        <w:rPr>
          <w:rFonts w:ascii="Times New Roman" w:hAnsi="Times New Roman" w:cs="Times New Roman"/>
          <w:sz w:val="28"/>
          <w:szCs w:val="28"/>
        </w:rPr>
        <w:t>29</w:t>
      </w:r>
      <w:r w:rsidRPr="00DD7CA1">
        <w:rPr>
          <w:rFonts w:ascii="Times New Roman" w:hAnsi="Times New Roman" w:cs="Times New Roman"/>
          <w:sz w:val="28"/>
          <w:szCs w:val="28"/>
        </w:rPr>
        <w:t>.</w:t>
      </w:r>
      <w:r w:rsidR="00BC6CCA">
        <w:rPr>
          <w:rFonts w:ascii="Times New Roman" w:hAnsi="Times New Roman" w:cs="Times New Roman"/>
          <w:sz w:val="28"/>
          <w:szCs w:val="28"/>
        </w:rPr>
        <w:t xml:space="preserve">01.2021 </w:t>
      </w:r>
      <w:r w:rsidR="008644E0">
        <w:rPr>
          <w:rFonts w:ascii="Times New Roman" w:hAnsi="Times New Roman" w:cs="Times New Roman"/>
          <w:sz w:val="28"/>
          <w:szCs w:val="28"/>
        </w:rPr>
        <w:t>.</w:t>
      </w:r>
      <w:r w:rsidRPr="00DD7CA1">
        <w:rPr>
          <w:rFonts w:ascii="Times New Roman" w:hAnsi="Times New Roman" w:cs="Times New Roman"/>
          <w:sz w:val="28"/>
          <w:szCs w:val="28"/>
        </w:rPr>
        <w:t xml:space="preserve">№ </w:t>
      </w:r>
      <w:r w:rsidR="00BC6CCA">
        <w:rPr>
          <w:rFonts w:ascii="Times New Roman" w:hAnsi="Times New Roman" w:cs="Times New Roman"/>
          <w:sz w:val="28"/>
          <w:szCs w:val="28"/>
        </w:rPr>
        <w:t>24</w:t>
      </w:r>
      <w:r w:rsidR="008644E0">
        <w:rPr>
          <w:rFonts w:ascii="Times New Roman" w:hAnsi="Times New Roman" w:cs="Times New Roman"/>
          <w:sz w:val="28"/>
          <w:szCs w:val="28"/>
        </w:rPr>
        <w:t>,</w:t>
      </w:r>
      <w:proofErr w:type="gramEnd"/>
    </w:p>
    <w:p w:rsidR="00DD7CA1" w:rsidRPr="008644E0" w:rsidRDefault="008644E0" w:rsidP="008644E0">
      <w:pPr>
        <w:spacing w:after="0" w:line="240" w:lineRule="atLeast"/>
        <w:jc w:val="right"/>
        <w:rPr>
          <w:rFonts w:ascii="Times New Roman" w:eastAsia="Times New Roman" w:hAnsi="Times New Roman" w:cs="Times New Roman"/>
          <w:sz w:val="28"/>
          <w:szCs w:val="28"/>
          <w:lang w:eastAsia="ru-RU"/>
        </w:rPr>
      </w:pPr>
      <w:r w:rsidRPr="00DD7CA1">
        <w:rPr>
          <w:rFonts w:ascii="Times New Roman" w:hAnsi="Times New Roman" w:cs="Times New Roman"/>
          <w:sz w:val="28"/>
          <w:szCs w:val="28"/>
        </w:rPr>
        <w:t xml:space="preserve">в редакции от </w:t>
      </w:r>
      <w:r>
        <w:rPr>
          <w:rFonts w:ascii="Times New Roman" w:hAnsi="Times New Roman" w:cs="Times New Roman"/>
          <w:sz w:val="28"/>
          <w:szCs w:val="28"/>
        </w:rPr>
        <w:t>__</w:t>
      </w:r>
      <w:r w:rsidRPr="00DD7CA1">
        <w:rPr>
          <w:rFonts w:ascii="Times New Roman" w:hAnsi="Times New Roman" w:cs="Times New Roman"/>
          <w:sz w:val="28"/>
          <w:szCs w:val="28"/>
        </w:rPr>
        <w:t>.</w:t>
      </w:r>
      <w:r>
        <w:rPr>
          <w:rFonts w:ascii="Times New Roman" w:hAnsi="Times New Roman" w:cs="Times New Roman"/>
          <w:sz w:val="28"/>
          <w:szCs w:val="28"/>
        </w:rPr>
        <w:t>__</w:t>
      </w:r>
      <w:r>
        <w:rPr>
          <w:rFonts w:ascii="Times New Roman" w:hAnsi="Times New Roman" w:cs="Times New Roman"/>
          <w:sz w:val="28"/>
          <w:szCs w:val="28"/>
        </w:rPr>
        <w:t xml:space="preserve">.2021 </w:t>
      </w:r>
      <w:r w:rsidRPr="00DD7CA1">
        <w:rPr>
          <w:rFonts w:ascii="Times New Roman" w:hAnsi="Times New Roman" w:cs="Times New Roman"/>
          <w:sz w:val="28"/>
          <w:szCs w:val="28"/>
        </w:rPr>
        <w:t>.202</w:t>
      </w:r>
      <w:r>
        <w:rPr>
          <w:rFonts w:ascii="Times New Roman" w:hAnsi="Times New Roman" w:cs="Times New Roman"/>
          <w:sz w:val="28"/>
          <w:szCs w:val="28"/>
        </w:rPr>
        <w:t>1</w:t>
      </w:r>
      <w:r w:rsidRPr="00DD7CA1">
        <w:rPr>
          <w:rFonts w:ascii="Times New Roman" w:hAnsi="Times New Roman" w:cs="Times New Roman"/>
          <w:sz w:val="28"/>
          <w:szCs w:val="28"/>
        </w:rPr>
        <w:t xml:space="preserve"> № </w:t>
      </w:r>
      <w:r>
        <w:rPr>
          <w:rFonts w:ascii="Times New Roman" w:hAnsi="Times New Roman" w:cs="Times New Roman"/>
          <w:sz w:val="28"/>
          <w:szCs w:val="28"/>
        </w:rPr>
        <w:t>__</w:t>
      </w:r>
      <w:r w:rsidR="00DD7CA1" w:rsidRPr="00DD7CA1">
        <w:rPr>
          <w:rFonts w:ascii="Times New Roman" w:hAnsi="Times New Roman" w:cs="Times New Roman"/>
          <w:sz w:val="28"/>
          <w:szCs w:val="28"/>
        </w:rPr>
        <w:t>)</w:t>
      </w:r>
    </w:p>
    <w:p w:rsidR="00DD7CA1" w:rsidRPr="00DD7CA1" w:rsidRDefault="00DD7CA1" w:rsidP="00DD7CA1">
      <w:pPr>
        <w:suppressAutoHyphens/>
        <w:spacing w:before="240" w:after="0" w:line="240" w:lineRule="atLeast"/>
        <w:jc w:val="center"/>
        <w:rPr>
          <w:rFonts w:ascii="Times New Roman" w:hAnsi="Times New Roman" w:cs="Times New Roman"/>
          <w:b/>
          <w:sz w:val="28"/>
          <w:szCs w:val="28"/>
        </w:rPr>
      </w:pPr>
      <w:r w:rsidRPr="00DD7CA1">
        <w:rPr>
          <w:rFonts w:ascii="Times New Roman" w:hAnsi="Times New Roman" w:cs="Times New Roman"/>
          <w:b/>
          <w:sz w:val="28"/>
          <w:szCs w:val="28"/>
        </w:rPr>
        <w:t xml:space="preserve">ГЕНЕРАЛЬНЫЙ ПЛАН </w:t>
      </w:r>
    </w:p>
    <w:p w:rsidR="00DD7CA1" w:rsidRPr="00DD7CA1" w:rsidRDefault="00DD7CA1" w:rsidP="00DD7CA1">
      <w:pPr>
        <w:suppressAutoHyphens/>
        <w:spacing w:after="0" w:line="240" w:lineRule="atLeast"/>
        <w:jc w:val="center"/>
        <w:rPr>
          <w:rFonts w:ascii="Times New Roman" w:hAnsi="Times New Roman" w:cs="Times New Roman"/>
          <w:b/>
          <w:sz w:val="28"/>
          <w:szCs w:val="28"/>
        </w:rPr>
      </w:pPr>
      <w:r w:rsidRPr="00DD7CA1">
        <w:rPr>
          <w:rFonts w:ascii="Times New Roman" w:hAnsi="Times New Roman" w:cs="Times New Roman"/>
          <w:b/>
          <w:sz w:val="28"/>
          <w:szCs w:val="28"/>
        </w:rPr>
        <w:t>МУНИЦИПАЛЬНОГО ОБРАЗОВАНИЯ</w:t>
      </w:r>
    </w:p>
    <w:p w:rsidR="00DD7CA1" w:rsidRPr="00DD7CA1" w:rsidRDefault="002115B5" w:rsidP="00DD7CA1">
      <w:pPr>
        <w:suppressAutoHyphens/>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УСПЕН</w:t>
      </w:r>
      <w:r w:rsidR="00DD7CA1" w:rsidRPr="00DD7CA1">
        <w:rPr>
          <w:rFonts w:ascii="Times New Roman" w:hAnsi="Times New Roman" w:cs="Times New Roman"/>
          <w:b/>
          <w:sz w:val="28"/>
          <w:szCs w:val="28"/>
        </w:rPr>
        <w:t>СКОЕ СЕЛЬСКОЕ ПОСЕЛЕНИЕ</w:t>
      </w:r>
    </w:p>
    <w:p w:rsidR="00DD7CA1" w:rsidRPr="00DD7CA1" w:rsidRDefault="002115B5" w:rsidP="00DD7CA1">
      <w:pPr>
        <w:suppressAutoHyphens/>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ЧУДОВ</w:t>
      </w:r>
      <w:r w:rsidR="00DD7CA1" w:rsidRPr="00DD7CA1">
        <w:rPr>
          <w:rFonts w:ascii="Times New Roman" w:hAnsi="Times New Roman" w:cs="Times New Roman"/>
          <w:b/>
          <w:sz w:val="28"/>
          <w:szCs w:val="28"/>
        </w:rPr>
        <w:t>СКОГО МУНИЦИПАЛЬНОГО РАЙОНА</w:t>
      </w:r>
    </w:p>
    <w:p w:rsidR="00DD7CA1" w:rsidRPr="00DD7CA1" w:rsidRDefault="00DD7CA1" w:rsidP="00DD7CA1">
      <w:pPr>
        <w:suppressAutoHyphens/>
        <w:spacing w:line="240" w:lineRule="atLeast"/>
        <w:jc w:val="center"/>
        <w:rPr>
          <w:rFonts w:ascii="Times New Roman" w:hAnsi="Times New Roman" w:cs="Times New Roman"/>
          <w:b/>
          <w:sz w:val="28"/>
          <w:szCs w:val="28"/>
        </w:rPr>
      </w:pPr>
      <w:r w:rsidRPr="00DD7CA1">
        <w:rPr>
          <w:rFonts w:ascii="Times New Roman" w:hAnsi="Times New Roman" w:cs="Times New Roman"/>
          <w:b/>
          <w:sz w:val="28"/>
          <w:szCs w:val="28"/>
        </w:rPr>
        <w:t>НОВГОРОДСКОЙ ОБЛАСТИ</w:t>
      </w:r>
    </w:p>
    <w:p w:rsidR="00257DC2" w:rsidRPr="00257DC2" w:rsidRDefault="00257DC2" w:rsidP="00DD7CA1">
      <w:pPr>
        <w:suppressAutoHyphens/>
        <w:autoSpaceDE w:val="0"/>
        <w:autoSpaceDN w:val="0"/>
        <w:spacing w:line="240" w:lineRule="auto"/>
        <w:jc w:val="center"/>
        <w:rPr>
          <w:rFonts w:ascii="Times New Roman" w:eastAsia="Times New Roman" w:hAnsi="Times New Roman" w:cs="Times New Roman"/>
          <w:b/>
          <w:sz w:val="28"/>
          <w:szCs w:val="28"/>
          <w:lang w:eastAsia="ru-RU"/>
        </w:rPr>
      </w:pPr>
      <w:r w:rsidRPr="00257DC2">
        <w:rPr>
          <w:rFonts w:ascii="Times New Roman" w:eastAsia="Times New Roman" w:hAnsi="Times New Roman" w:cs="Times New Roman"/>
          <w:b/>
          <w:sz w:val="28"/>
          <w:szCs w:val="28"/>
          <w:lang w:eastAsia="ru-RU"/>
        </w:rPr>
        <w:t>ПОЛОЖЕНИЕ О ТЕРРИТОРИАЛЬНОМ ПЛАНИРОВАНИИ</w:t>
      </w:r>
    </w:p>
    <w:p w:rsidR="00257DC2" w:rsidRPr="00257DC2" w:rsidRDefault="00257DC2" w:rsidP="00B94146">
      <w:pPr>
        <w:keepNext/>
        <w:numPr>
          <w:ilvl w:val="0"/>
          <w:numId w:val="1"/>
        </w:numPr>
        <w:suppressAutoHyphens/>
        <w:autoSpaceDE w:val="0"/>
        <w:autoSpaceDN w:val="0"/>
        <w:spacing w:after="0" w:line="240" w:lineRule="auto"/>
        <w:ind w:left="0" w:firstLine="709"/>
        <w:jc w:val="both"/>
        <w:outlineLvl w:val="0"/>
        <w:rPr>
          <w:rFonts w:ascii="Times New Roman" w:eastAsia="Calibri" w:hAnsi="Times New Roman" w:cs="Times New Roman"/>
          <w:b/>
          <w:sz w:val="28"/>
          <w:szCs w:val="28"/>
          <w:lang w:eastAsia="ru-RU"/>
        </w:rPr>
      </w:pPr>
      <w:r w:rsidRPr="00257DC2">
        <w:rPr>
          <w:rFonts w:ascii="Times New Roman" w:eastAsia="Calibri" w:hAnsi="Times New Roman" w:cs="Times New Roman"/>
          <w:b/>
          <w:sz w:val="28"/>
          <w:szCs w:val="28"/>
          <w:lang w:eastAsia="ru-RU"/>
        </w:rPr>
        <w:t>Общие положения</w:t>
      </w:r>
    </w:p>
    <w:p w:rsidR="00257DC2" w:rsidRPr="00257DC2" w:rsidRDefault="00257DC2" w:rsidP="00257DC2">
      <w:pPr>
        <w:autoSpaceDE w:val="0"/>
        <w:autoSpaceDN w:val="0"/>
        <w:spacing w:after="0" w:line="240" w:lineRule="auto"/>
        <w:rPr>
          <w:rFonts w:ascii="Times New Roman" w:eastAsia="Times New Roman" w:hAnsi="Times New Roman" w:cs="Times New Roman"/>
          <w:sz w:val="20"/>
          <w:szCs w:val="20"/>
          <w:lang w:eastAsia="ru-RU"/>
        </w:rPr>
      </w:pPr>
    </w:p>
    <w:p w:rsidR="00257DC2" w:rsidRPr="00E908A2" w:rsidRDefault="00257DC2" w:rsidP="00257DC2">
      <w:pPr>
        <w:suppressAutoHyphens/>
        <w:spacing w:after="0" w:line="240" w:lineRule="auto"/>
        <w:ind w:firstLine="709"/>
        <w:jc w:val="both"/>
        <w:rPr>
          <w:rFonts w:ascii="Times New Roman" w:eastAsia="Times New Roman" w:hAnsi="Times New Roman" w:cs="Times New Roman"/>
          <w:sz w:val="28"/>
          <w:szCs w:val="28"/>
          <w:lang w:eastAsia="ru-RU"/>
        </w:rPr>
      </w:pPr>
      <w:r w:rsidRPr="002115B5">
        <w:rPr>
          <w:rFonts w:ascii="Times New Roman" w:eastAsia="Times New Roman" w:hAnsi="Times New Roman" w:cs="Times New Roman"/>
          <w:sz w:val="28"/>
          <w:szCs w:val="28"/>
        </w:rPr>
        <w:t xml:space="preserve">1.1. Официальное наименование муниципального образования – </w:t>
      </w:r>
      <w:r w:rsidRPr="00E908A2">
        <w:rPr>
          <w:rFonts w:ascii="Times New Roman" w:eastAsia="Times New Roman" w:hAnsi="Times New Roman" w:cs="Times New Roman"/>
          <w:sz w:val="28"/>
          <w:szCs w:val="28"/>
        </w:rPr>
        <w:t xml:space="preserve">Успенское сельское поселение Чудовского муниципального района Новгородской области </w:t>
      </w:r>
      <w:r w:rsidRPr="00E908A2">
        <w:rPr>
          <w:rFonts w:ascii="Times New Roman" w:eastAsia="Times New Roman" w:hAnsi="Times New Roman" w:cs="Times New Roman"/>
          <w:sz w:val="28"/>
          <w:szCs w:val="28"/>
          <w:lang w:eastAsia="ru-RU"/>
        </w:rPr>
        <w:t>(далее по тексту – поселение).</w:t>
      </w:r>
    </w:p>
    <w:p w:rsidR="00257DC2" w:rsidRPr="00E908A2" w:rsidRDefault="00257DC2" w:rsidP="00257DC2">
      <w:pPr>
        <w:suppressAutoHyphens/>
        <w:spacing w:after="0" w:line="240" w:lineRule="auto"/>
        <w:ind w:firstLine="709"/>
        <w:jc w:val="both"/>
        <w:rPr>
          <w:rFonts w:ascii="Times New Roman" w:eastAsia="Times New Roman" w:hAnsi="Times New Roman" w:cs="Times New Roman"/>
          <w:sz w:val="28"/>
          <w:szCs w:val="28"/>
        </w:rPr>
      </w:pPr>
      <w:r w:rsidRPr="00E908A2">
        <w:rPr>
          <w:rFonts w:ascii="Times New Roman" w:eastAsia="Times New Roman" w:hAnsi="Times New Roman" w:cs="Times New Roman"/>
          <w:sz w:val="28"/>
          <w:szCs w:val="28"/>
        </w:rPr>
        <w:t xml:space="preserve">1.2. </w:t>
      </w:r>
      <w:r w:rsidRPr="00E908A2">
        <w:rPr>
          <w:rFonts w:ascii="Times New Roman" w:eastAsia="Times New Roman" w:hAnsi="Times New Roman" w:cs="Times New Roman"/>
          <w:sz w:val="28"/>
          <w:szCs w:val="28"/>
          <w:lang w:eastAsia="ru-RU"/>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различных категорий.</w:t>
      </w:r>
    </w:p>
    <w:p w:rsidR="002115B5" w:rsidRPr="00E908A2" w:rsidRDefault="00257DC2" w:rsidP="002115B5">
      <w:pPr>
        <w:pStyle w:val="a9"/>
        <w:ind w:firstLine="851"/>
      </w:pPr>
      <w:r w:rsidRPr="00E908A2">
        <w:rPr>
          <w:rFonts w:eastAsia="Times New Roman" w:cs="Times New Roman"/>
          <w:szCs w:val="28"/>
        </w:rPr>
        <w:t xml:space="preserve">1.3. </w:t>
      </w:r>
      <w:r w:rsidR="002115B5" w:rsidRPr="00E908A2">
        <w:rPr>
          <w:rFonts w:eastAsia="Calibri"/>
          <w:lang w:eastAsia="en-US"/>
        </w:rPr>
        <w:t>Проект разработан на всю территорию муниципального образования</w:t>
      </w:r>
      <w:r w:rsidR="002115B5" w:rsidRPr="00E908A2">
        <w:t xml:space="preserve"> Успенское сельское поселение в границах, установленных:</w:t>
      </w:r>
    </w:p>
    <w:p w:rsidR="002115B5" w:rsidRDefault="002115B5" w:rsidP="002115B5">
      <w:pPr>
        <w:pStyle w:val="a9"/>
        <w:ind w:firstLine="851"/>
      </w:pPr>
      <w:r w:rsidRPr="00E908A2">
        <w:t>законом Новгородской области от 22 декабря 2004 года №</w:t>
      </w:r>
      <w:r w:rsidRPr="003F1CA8">
        <w:t xml:space="preserve"> 368-ОЗ «Об установлении границ муниципальных образований, входящих в состав территории Чудовского муниципального района, наделении их статусом городского и сельских поселений и определении административных центров и перечня населенных пунктов, входящих в состав территорий поселений» (в редакци</w:t>
      </w:r>
      <w:r>
        <w:t>и</w:t>
      </w:r>
      <w:r w:rsidRPr="003F1CA8">
        <w:t xml:space="preserve"> </w:t>
      </w:r>
      <w:r>
        <w:t>на 27.03.2020</w:t>
      </w:r>
      <w:r w:rsidRPr="003F1CA8">
        <w:t>)</w:t>
      </w:r>
      <w:r>
        <w:t>;</w:t>
      </w:r>
    </w:p>
    <w:p w:rsidR="00257DC2" w:rsidRPr="002115B5" w:rsidRDefault="002115B5" w:rsidP="002115B5">
      <w:pPr>
        <w:pStyle w:val="a9"/>
        <w:ind w:firstLine="851"/>
      </w:pPr>
      <w:r w:rsidRPr="00F41976">
        <w:t>законом Новгородской области от 11 ноября 2005 года № 559-ОЗ «Об административно-территориальном устройстве Новгородской области»</w:t>
      </w:r>
      <w:r>
        <w:t xml:space="preserve"> (в редакции по состоянию на 02.07.2018)</w:t>
      </w:r>
      <w:r w:rsidR="00257DC2" w:rsidRPr="002115B5">
        <w:rPr>
          <w:rFonts w:eastAsia="Times New Roman" w:cs="Times New Roman"/>
          <w:szCs w:val="28"/>
        </w:rPr>
        <w:t>.</w:t>
      </w:r>
    </w:p>
    <w:p w:rsidR="00257DC2" w:rsidRPr="002115B5" w:rsidRDefault="00257DC2" w:rsidP="00257DC2">
      <w:pPr>
        <w:suppressAutoHyphens/>
        <w:spacing w:after="0" w:line="240" w:lineRule="auto"/>
        <w:ind w:firstLine="709"/>
        <w:jc w:val="both"/>
        <w:rPr>
          <w:rFonts w:ascii="Times New Roman" w:eastAsia="Times New Roman" w:hAnsi="Times New Roman" w:cs="Times New Roman"/>
          <w:sz w:val="28"/>
          <w:szCs w:val="28"/>
          <w:lang w:eastAsia="ru-RU"/>
        </w:rPr>
      </w:pPr>
      <w:r w:rsidRPr="002115B5">
        <w:rPr>
          <w:rFonts w:ascii="Times New Roman" w:eastAsia="Times New Roman" w:hAnsi="Times New Roman" w:cs="Times New Roman"/>
          <w:sz w:val="28"/>
          <w:szCs w:val="28"/>
          <w:lang w:eastAsia="ru-RU"/>
        </w:rPr>
        <w:t>1.4. Этапы территориального планирования:</w:t>
      </w:r>
    </w:p>
    <w:p w:rsidR="00257DC2" w:rsidRPr="002115B5" w:rsidRDefault="00257DC2" w:rsidP="008644E0">
      <w:pPr>
        <w:tabs>
          <w:tab w:val="center" w:pos="5340"/>
        </w:tabs>
        <w:suppressAutoHyphens/>
        <w:spacing w:after="0" w:line="240" w:lineRule="auto"/>
        <w:ind w:firstLine="709"/>
        <w:jc w:val="both"/>
        <w:rPr>
          <w:rFonts w:ascii="Times New Roman" w:eastAsia="Times New Roman" w:hAnsi="Times New Roman" w:cs="Times New Roman"/>
          <w:sz w:val="28"/>
          <w:szCs w:val="28"/>
          <w:lang w:eastAsia="ru-RU"/>
        </w:rPr>
      </w:pPr>
      <w:r w:rsidRPr="002115B5">
        <w:rPr>
          <w:rFonts w:ascii="Times New Roman" w:eastAsia="Times New Roman" w:hAnsi="Times New Roman" w:cs="Times New Roman"/>
          <w:sz w:val="28"/>
          <w:szCs w:val="28"/>
          <w:lang w:eastAsia="ru-RU"/>
        </w:rPr>
        <w:t>первая очередь – до 20</w:t>
      </w:r>
      <w:r w:rsidR="002115B5">
        <w:rPr>
          <w:rFonts w:ascii="Times New Roman" w:eastAsia="Times New Roman" w:hAnsi="Times New Roman" w:cs="Times New Roman"/>
          <w:sz w:val="28"/>
          <w:szCs w:val="28"/>
          <w:lang w:eastAsia="ru-RU"/>
        </w:rPr>
        <w:t>30</w:t>
      </w:r>
      <w:r w:rsidRPr="002115B5">
        <w:rPr>
          <w:rFonts w:ascii="Times New Roman" w:eastAsia="Times New Roman" w:hAnsi="Times New Roman" w:cs="Times New Roman"/>
          <w:sz w:val="28"/>
          <w:szCs w:val="28"/>
          <w:lang w:eastAsia="ru-RU"/>
        </w:rPr>
        <w:t xml:space="preserve"> года;</w:t>
      </w:r>
    </w:p>
    <w:p w:rsidR="00257DC2" w:rsidRPr="002115B5" w:rsidRDefault="00257DC2" w:rsidP="00257DC2">
      <w:pPr>
        <w:suppressAutoHyphens/>
        <w:spacing w:after="0" w:line="240" w:lineRule="auto"/>
        <w:ind w:firstLine="709"/>
        <w:jc w:val="both"/>
        <w:rPr>
          <w:rFonts w:ascii="Times New Roman" w:eastAsia="Times New Roman" w:hAnsi="Times New Roman" w:cs="Times New Roman"/>
          <w:sz w:val="28"/>
          <w:szCs w:val="28"/>
          <w:lang w:eastAsia="ru-RU"/>
        </w:rPr>
      </w:pPr>
      <w:r w:rsidRPr="002115B5">
        <w:rPr>
          <w:rFonts w:ascii="Times New Roman" w:eastAsia="Times New Roman" w:hAnsi="Times New Roman" w:cs="Times New Roman"/>
          <w:sz w:val="28"/>
          <w:szCs w:val="28"/>
          <w:lang w:eastAsia="ru-RU"/>
        </w:rPr>
        <w:t>расчетный срок – до 20</w:t>
      </w:r>
      <w:r w:rsidR="002115B5">
        <w:rPr>
          <w:rFonts w:ascii="Times New Roman" w:eastAsia="Times New Roman" w:hAnsi="Times New Roman" w:cs="Times New Roman"/>
          <w:sz w:val="28"/>
          <w:szCs w:val="28"/>
          <w:lang w:eastAsia="ru-RU"/>
        </w:rPr>
        <w:t>40</w:t>
      </w:r>
      <w:r w:rsidRPr="002115B5">
        <w:rPr>
          <w:rFonts w:ascii="Times New Roman" w:eastAsia="Times New Roman" w:hAnsi="Times New Roman" w:cs="Times New Roman"/>
          <w:sz w:val="28"/>
          <w:szCs w:val="28"/>
          <w:lang w:eastAsia="ru-RU"/>
        </w:rPr>
        <w:t xml:space="preserve"> года.</w:t>
      </w:r>
    </w:p>
    <w:p w:rsidR="00257DC2" w:rsidRPr="00257DC2" w:rsidRDefault="00257DC2" w:rsidP="00257DC2">
      <w:pPr>
        <w:suppressAutoHyphens/>
        <w:autoSpaceDE w:val="0"/>
        <w:autoSpaceDN w:val="0"/>
        <w:spacing w:after="0" w:line="240" w:lineRule="auto"/>
        <w:ind w:firstLine="709"/>
        <w:rPr>
          <w:rFonts w:ascii="Times New Roman" w:eastAsia="Times New Roman" w:hAnsi="Times New Roman" w:cs="Times New Roman"/>
          <w:szCs w:val="20"/>
          <w:lang w:eastAsia="ru-RU"/>
        </w:rPr>
        <w:sectPr w:rsidR="00257DC2" w:rsidRPr="00257DC2" w:rsidSect="005913B3">
          <w:headerReference w:type="default" r:id="rId8"/>
          <w:pgSz w:w="12240" w:h="15840"/>
          <w:pgMar w:top="851" w:right="567" w:bottom="851" w:left="1701" w:header="709" w:footer="709" w:gutter="0"/>
          <w:cols w:space="708"/>
          <w:titlePg/>
          <w:docGrid w:linePitch="381"/>
        </w:sectPr>
      </w:pPr>
    </w:p>
    <w:p w:rsidR="00257DC2" w:rsidRPr="008644E0" w:rsidRDefault="00257DC2" w:rsidP="009468F5">
      <w:pPr>
        <w:keepNext/>
        <w:numPr>
          <w:ilvl w:val="0"/>
          <w:numId w:val="1"/>
        </w:numPr>
        <w:suppressAutoHyphens/>
        <w:autoSpaceDE w:val="0"/>
        <w:autoSpaceDN w:val="0"/>
        <w:spacing w:after="0" w:line="240" w:lineRule="auto"/>
        <w:ind w:left="709" w:hanging="709"/>
        <w:jc w:val="both"/>
        <w:outlineLvl w:val="0"/>
        <w:rPr>
          <w:rFonts w:ascii="Times New Roman" w:eastAsia="Calibri" w:hAnsi="Times New Roman" w:cs="Times New Roman"/>
          <w:b/>
          <w:sz w:val="28"/>
          <w:szCs w:val="28"/>
          <w:lang w:eastAsia="ru-RU"/>
        </w:rPr>
      </w:pPr>
      <w:proofErr w:type="gramStart"/>
      <w:r w:rsidRPr="00257DC2">
        <w:rPr>
          <w:rFonts w:ascii="Times New Roman" w:eastAsia="Calibri" w:hAnsi="Times New Roman" w:cs="Times New Roman"/>
          <w:b/>
          <w:sz w:val="28"/>
          <w:szCs w:val="28"/>
          <w:lang w:eastAsia="ru-RU"/>
        </w:rPr>
        <w:lastRenderedPageBreak/>
        <w:t xml:space="preserve">Сведения о видах, назначении и наименованиях планируемых для размещения объектах местного значения поселения, характеристики зон с особыми условиями использования </w:t>
      </w:r>
      <w:r w:rsidRPr="008644E0">
        <w:rPr>
          <w:rFonts w:ascii="Times New Roman" w:eastAsia="Calibri" w:hAnsi="Times New Roman" w:cs="Times New Roman"/>
          <w:b/>
          <w:sz w:val="28"/>
          <w:szCs w:val="28"/>
          <w:lang w:eastAsia="ru-RU"/>
        </w:rPr>
        <w:t>территорий</w:t>
      </w:r>
      <w:r w:rsidR="008644E0" w:rsidRPr="008644E0">
        <w:rPr>
          <w:rFonts w:ascii="Times New Roman" w:eastAsia="Calibri" w:hAnsi="Times New Roman" w:cs="Times New Roman"/>
          <w:b/>
          <w:sz w:val="28"/>
          <w:szCs w:val="28"/>
          <w:lang w:eastAsia="ru-RU"/>
        </w:rPr>
        <w:t xml:space="preserve"> (в редакции </w:t>
      </w:r>
      <w:r w:rsidR="008644E0" w:rsidRPr="008644E0">
        <w:rPr>
          <w:rFonts w:ascii="Times New Roman" w:eastAsia="Times New Roman" w:hAnsi="Times New Roman" w:cs="Times New Roman"/>
          <w:b/>
          <w:sz w:val="28"/>
          <w:szCs w:val="28"/>
        </w:rPr>
        <w:t>решени</w:t>
      </w:r>
      <w:r w:rsidR="008644E0" w:rsidRPr="008644E0">
        <w:rPr>
          <w:rFonts w:ascii="Times New Roman" w:eastAsia="Times New Roman" w:hAnsi="Times New Roman" w:cs="Times New Roman"/>
          <w:b/>
          <w:sz w:val="28"/>
          <w:szCs w:val="28"/>
        </w:rPr>
        <w:t>й</w:t>
      </w:r>
      <w:r w:rsidR="008644E0" w:rsidRPr="008644E0">
        <w:rPr>
          <w:rFonts w:ascii="Times New Roman" w:eastAsia="Times New Roman" w:hAnsi="Times New Roman" w:cs="Times New Roman"/>
          <w:b/>
          <w:sz w:val="28"/>
          <w:szCs w:val="28"/>
        </w:rPr>
        <w:t xml:space="preserve"> генерального плана </w:t>
      </w:r>
      <w:r w:rsidR="008644E0" w:rsidRPr="008644E0">
        <w:rPr>
          <w:rFonts w:ascii="Times New Roman" w:eastAsia="Calibri" w:hAnsi="Times New Roman" w:cs="Times New Roman"/>
          <w:b/>
          <w:sz w:val="28"/>
          <w:szCs w:val="28"/>
        </w:rPr>
        <w:t>муниципального образования</w:t>
      </w:r>
      <w:r w:rsidR="008644E0" w:rsidRPr="008644E0">
        <w:rPr>
          <w:rFonts w:ascii="Times New Roman" w:hAnsi="Times New Roman" w:cs="Times New Roman"/>
          <w:b/>
          <w:sz w:val="28"/>
          <w:szCs w:val="28"/>
        </w:rPr>
        <w:t xml:space="preserve"> </w:t>
      </w:r>
      <w:r w:rsidR="008644E0" w:rsidRPr="008644E0">
        <w:rPr>
          <w:rFonts w:ascii="Times New Roman" w:eastAsia="Times New Roman" w:hAnsi="Times New Roman" w:cs="Times New Roman"/>
          <w:b/>
          <w:sz w:val="28"/>
          <w:szCs w:val="28"/>
        </w:rPr>
        <w:t xml:space="preserve">Успенское сельское поселение, утвержденного решением Совета депутатов Успенского сельского поселения от 06.12.018 № 174 (УИН в ФГИС ТП № </w:t>
      </w:r>
      <w:r w:rsidR="008644E0" w:rsidRPr="008644E0">
        <w:rPr>
          <w:rFonts w:ascii="Times New Roman" w:hAnsi="Times New Roman" w:cs="Times New Roman"/>
          <w:b/>
          <w:sz w:val="28"/>
          <w:szCs w:val="28"/>
        </w:rPr>
        <w:t>4965043002010304201812142) (в редакции решения от 29.01.2021 № 24 (</w:t>
      </w:r>
      <w:r w:rsidR="008644E0" w:rsidRPr="008644E0">
        <w:rPr>
          <w:rFonts w:ascii="Times New Roman" w:eastAsia="Times New Roman" w:hAnsi="Times New Roman" w:cs="Times New Roman"/>
          <w:b/>
          <w:sz w:val="28"/>
          <w:szCs w:val="28"/>
        </w:rPr>
        <w:t xml:space="preserve">УИН в ФГИС ТП № </w:t>
      </w:r>
      <w:r w:rsidR="008644E0" w:rsidRPr="008644E0">
        <w:rPr>
          <w:rFonts w:ascii="Times New Roman" w:hAnsi="Times New Roman" w:cs="Times New Roman"/>
          <w:b/>
          <w:sz w:val="28"/>
          <w:szCs w:val="28"/>
        </w:rPr>
        <w:t>4965043002010304202102042))</w:t>
      </w:r>
      <w:proofErr w:type="gramEnd"/>
    </w:p>
    <w:p w:rsidR="00257DC2" w:rsidRDefault="00257DC2" w:rsidP="002115B5">
      <w:pPr>
        <w:suppressAutoHyphens/>
        <w:spacing w:after="0" w:line="240" w:lineRule="atLeast"/>
        <w:jc w:val="right"/>
        <w:rPr>
          <w:rFonts w:ascii="Times New Roman" w:eastAsia="Times New Roman" w:hAnsi="Times New Roman" w:cs="Times New Roman"/>
          <w:noProof/>
          <w:lang w:eastAsia="ru-RU"/>
        </w:rPr>
      </w:pPr>
      <w:r w:rsidRPr="00257DC2">
        <w:rPr>
          <w:rFonts w:ascii="Times New Roman" w:eastAsia="Times New Roman" w:hAnsi="Times New Roman" w:cs="Times New Roman"/>
          <w:lang w:eastAsia="ru-RU"/>
        </w:rPr>
        <w:t xml:space="preserve">Таблица </w:t>
      </w:r>
      <w:r w:rsidRPr="00257DC2">
        <w:rPr>
          <w:rFonts w:ascii="Times New Roman" w:eastAsia="Times New Roman" w:hAnsi="Times New Roman" w:cs="Times New Roman"/>
          <w:noProof/>
          <w:lang w:eastAsia="ru-RU"/>
        </w:rPr>
        <w:fldChar w:fldCharType="begin"/>
      </w:r>
      <w:r w:rsidRPr="00257DC2">
        <w:rPr>
          <w:rFonts w:ascii="Times New Roman" w:eastAsia="Times New Roman" w:hAnsi="Times New Roman" w:cs="Times New Roman"/>
          <w:noProof/>
          <w:lang w:eastAsia="ru-RU"/>
        </w:rPr>
        <w:instrText xml:space="preserve"> SEQ Таблица \* ARABIC </w:instrText>
      </w:r>
      <w:r w:rsidRPr="00257DC2">
        <w:rPr>
          <w:rFonts w:ascii="Times New Roman" w:eastAsia="Times New Roman" w:hAnsi="Times New Roman" w:cs="Times New Roman"/>
          <w:noProof/>
          <w:lang w:eastAsia="ru-RU"/>
        </w:rPr>
        <w:fldChar w:fldCharType="separate"/>
      </w:r>
      <w:r w:rsidRPr="00257DC2">
        <w:rPr>
          <w:rFonts w:ascii="Times New Roman" w:eastAsia="Times New Roman" w:hAnsi="Times New Roman" w:cs="Times New Roman"/>
          <w:noProof/>
          <w:lang w:eastAsia="ru-RU"/>
        </w:rPr>
        <w:t>1</w:t>
      </w:r>
      <w:r w:rsidRPr="00257DC2">
        <w:rPr>
          <w:rFonts w:ascii="Times New Roman" w:eastAsia="Times New Roman" w:hAnsi="Times New Roman" w:cs="Times New Roman"/>
          <w:noProof/>
          <w:lang w:eastAsia="ru-RU"/>
        </w:rPr>
        <w:fldChar w:fldCharType="end"/>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52"/>
        <w:gridCol w:w="2202"/>
        <w:gridCol w:w="2192"/>
        <w:gridCol w:w="3119"/>
        <w:gridCol w:w="1984"/>
        <w:gridCol w:w="2410"/>
        <w:gridCol w:w="3544"/>
      </w:tblGrid>
      <w:tr w:rsidR="002115B5" w:rsidRPr="002115B5" w:rsidTr="007F3E50">
        <w:trPr>
          <w:tblHeader/>
        </w:trPr>
        <w:tc>
          <w:tcPr>
            <w:tcW w:w="516" w:type="dxa"/>
            <w:vAlign w:val="center"/>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w:t>
            </w:r>
          </w:p>
        </w:tc>
        <w:tc>
          <w:tcPr>
            <w:tcW w:w="2254" w:type="dxa"/>
            <w:gridSpan w:val="2"/>
            <w:vAlign w:val="center"/>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Наименование объекта</w:t>
            </w:r>
          </w:p>
        </w:tc>
        <w:tc>
          <w:tcPr>
            <w:tcW w:w="2192" w:type="dxa"/>
            <w:vAlign w:val="center"/>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Вид объекта</w:t>
            </w:r>
          </w:p>
        </w:tc>
        <w:tc>
          <w:tcPr>
            <w:tcW w:w="3119" w:type="dxa"/>
            <w:vAlign w:val="center"/>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Назначение объекта</w:t>
            </w:r>
          </w:p>
        </w:tc>
        <w:tc>
          <w:tcPr>
            <w:tcW w:w="1984" w:type="dxa"/>
            <w:vAlign w:val="center"/>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Характеристика объекта</w:t>
            </w:r>
            <w:r w:rsidRPr="002115B5">
              <w:rPr>
                <w:rFonts w:ascii="Times New Roman" w:eastAsia="Times New Roman" w:hAnsi="Times New Roman" w:cs="Times New Roman"/>
                <w:sz w:val="24"/>
                <w:szCs w:val="24"/>
                <w:lang w:eastAsia="ru-RU"/>
              </w:rPr>
              <w:footnoteReference w:id="1"/>
            </w:r>
          </w:p>
        </w:tc>
        <w:tc>
          <w:tcPr>
            <w:tcW w:w="2410" w:type="dxa"/>
            <w:vAlign w:val="center"/>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Местоположение объекта</w:t>
            </w:r>
          </w:p>
        </w:tc>
        <w:tc>
          <w:tcPr>
            <w:tcW w:w="3544" w:type="dxa"/>
            <w:vAlign w:val="center"/>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Характеристика зон с особыми условиями использования территорий</w:t>
            </w:r>
            <w:r w:rsidRPr="002115B5">
              <w:rPr>
                <w:rFonts w:ascii="Times New Roman" w:eastAsia="Times New Roman" w:hAnsi="Times New Roman" w:cs="Times New Roman"/>
                <w:sz w:val="24"/>
                <w:szCs w:val="24"/>
                <w:lang w:eastAsia="ru-RU"/>
              </w:rPr>
              <w:footnoteReference w:id="2"/>
            </w:r>
          </w:p>
        </w:tc>
      </w:tr>
      <w:tr w:rsidR="002115B5" w:rsidRPr="002115B5" w:rsidTr="007F3E50">
        <w:tc>
          <w:tcPr>
            <w:tcW w:w="16019" w:type="dxa"/>
            <w:gridSpan w:val="8"/>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Объекты электро-, тепл</w:t>
            </w:r>
            <w:proofErr w:type="gramStart"/>
            <w:r w:rsidRPr="002115B5">
              <w:rPr>
                <w:rFonts w:ascii="Times New Roman" w:hAnsi="Times New Roman" w:cs="Times New Roman"/>
                <w:sz w:val="24"/>
                <w:szCs w:val="24"/>
              </w:rPr>
              <w:t>о-</w:t>
            </w:r>
            <w:proofErr w:type="gramEnd"/>
            <w:r w:rsidRPr="002115B5">
              <w:rPr>
                <w:rFonts w:ascii="Times New Roman" w:hAnsi="Times New Roman" w:cs="Times New Roman"/>
                <w:sz w:val="24"/>
                <w:szCs w:val="24"/>
              </w:rPr>
              <w:t>, газо- и водоснабжения населения, водоотведения</w:t>
            </w:r>
          </w:p>
        </w:tc>
      </w:tr>
      <w:tr w:rsidR="002115B5" w:rsidRPr="002115B5" w:rsidTr="007F3E50">
        <w:tc>
          <w:tcPr>
            <w:tcW w:w="516" w:type="dxa"/>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1</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Распределительные сети и сооружения электросетевого хозяйства</w:t>
            </w:r>
          </w:p>
        </w:tc>
        <w:tc>
          <w:tcPr>
            <w:tcW w:w="2192"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Объекты электроснабжения</w:t>
            </w:r>
          </w:p>
        </w:tc>
        <w:tc>
          <w:tcPr>
            <w:tcW w:w="3119"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Обеспечение качественного и гарантированного электроснабжения потребителей существующей и проектируемой жилой застройки, инвестиционных площадок, объектов коммунальной и производственной инфраструктуры</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Первая очередь – 2030 г.;</w:t>
            </w:r>
          </w:p>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Расчетный срок – 2040 г.</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position w:val="6"/>
                <w:sz w:val="24"/>
                <w:szCs w:val="24"/>
              </w:rPr>
              <w:t xml:space="preserve">деревни Сябреницы, Корпово, Зуево, Придорожная, Торфяное, Карловка, Деделево, Кочково, Нечанье, Зеленцы, Лезно, Водосье, Дмитровка, Тушино, Иваньково, Слобода, Марьино, Курников </w:t>
            </w:r>
            <w:proofErr w:type="gramStart"/>
            <w:r w:rsidRPr="002115B5">
              <w:rPr>
                <w:rFonts w:ascii="Times New Roman" w:hAnsi="Times New Roman" w:cs="Times New Roman"/>
                <w:position w:val="6"/>
                <w:sz w:val="24"/>
                <w:szCs w:val="24"/>
              </w:rPr>
              <w:t>Остров, ж</w:t>
            </w:r>
            <w:proofErr w:type="gramEnd"/>
            <w:r w:rsidRPr="002115B5">
              <w:rPr>
                <w:rFonts w:ascii="Times New Roman" w:hAnsi="Times New Roman" w:cs="Times New Roman"/>
                <w:position w:val="6"/>
                <w:sz w:val="24"/>
                <w:szCs w:val="24"/>
              </w:rPr>
              <w:t>/д станция Чудово-3, коттеджный поселок «Тигода»</w:t>
            </w:r>
          </w:p>
        </w:tc>
        <w:tc>
          <w:tcPr>
            <w:tcW w:w="3544" w:type="dxa"/>
          </w:tcPr>
          <w:p w:rsidR="002115B5" w:rsidRPr="002115B5" w:rsidRDefault="002115B5" w:rsidP="008644E0">
            <w:pPr>
              <w:autoSpaceDE w:val="0"/>
              <w:autoSpaceDN w:val="0"/>
              <w:spacing w:after="0" w:line="240" w:lineRule="atLeast"/>
              <w:jc w:val="both"/>
              <w:rPr>
                <w:rFonts w:ascii="Times New Roman" w:hAnsi="Times New Roman" w:cs="Times New Roman"/>
                <w:sz w:val="24"/>
                <w:szCs w:val="24"/>
                <w:shd w:val="clear" w:color="auto" w:fill="FFFFFF"/>
              </w:rPr>
            </w:pPr>
            <w:r w:rsidRPr="002115B5">
              <w:rPr>
                <w:rFonts w:ascii="Times New Roman" w:hAnsi="Times New Roman" w:cs="Times New Roman"/>
                <w:sz w:val="24"/>
                <w:szCs w:val="24"/>
                <w:shd w:val="clear" w:color="auto" w:fill="FFFFFF"/>
              </w:rPr>
              <w:t>В соответствии с требованиями и положениями:</w:t>
            </w:r>
          </w:p>
          <w:p w:rsidR="002115B5" w:rsidRPr="002115B5" w:rsidRDefault="002115B5" w:rsidP="008644E0">
            <w:pPr>
              <w:autoSpaceDE w:val="0"/>
              <w:autoSpaceDN w:val="0"/>
              <w:spacing w:after="0" w:line="240" w:lineRule="atLeast"/>
              <w:jc w:val="both"/>
              <w:rPr>
                <w:rFonts w:ascii="Times New Roman" w:hAnsi="Times New Roman" w:cs="Times New Roman"/>
                <w:sz w:val="24"/>
                <w:szCs w:val="24"/>
                <w:shd w:val="clear" w:color="auto" w:fill="FFFFFF"/>
              </w:rPr>
            </w:pPr>
            <w:r w:rsidRPr="002115B5">
              <w:rPr>
                <w:rFonts w:ascii="Times New Roman" w:hAnsi="Times New Roman" w:cs="Times New Roman"/>
                <w:sz w:val="24"/>
                <w:szCs w:val="24"/>
                <w:shd w:val="clear" w:color="auto" w:fill="FFFFFF"/>
              </w:rPr>
              <w:t>-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115B5" w:rsidRPr="002115B5" w:rsidRDefault="002115B5" w:rsidP="008644E0">
            <w:pPr>
              <w:autoSpaceDE w:val="0"/>
              <w:autoSpaceDN w:val="0"/>
              <w:spacing w:after="0" w:line="240" w:lineRule="atLeast"/>
              <w:jc w:val="both"/>
              <w:rPr>
                <w:rFonts w:ascii="Times New Roman" w:eastAsia="Times New Roman" w:hAnsi="Times New Roman" w:cs="Times New Roman"/>
                <w:sz w:val="24"/>
                <w:szCs w:val="24"/>
                <w:lang w:eastAsia="ru-RU"/>
              </w:rPr>
            </w:pPr>
            <w:r w:rsidRPr="002115B5">
              <w:rPr>
                <w:rFonts w:ascii="Times New Roman" w:hAnsi="Times New Roman" w:cs="Times New Roman"/>
                <w:sz w:val="24"/>
                <w:szCs w:val="24"/>
                <w:shd w:val="clear" w:color="auto" w:fill="FFFFFF"/>
              </w:rPr>
              <w:t xml:space="preserve">- постановления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w:t>
            </w:r>
            <w:r w:rsidRPr="002115B5">
              <w:rPr>
                <w:rFonts w:ascii="Times New Roman" w:hAnsi="Times New Roman" w:cs="Times New Roman"/>
                <w:sz w:val="24"/>
                <w:szCs w:val="24"/>
                <w:shd w:val="clear" w:color="auto" w:fill="FFFFFF"/>
              </w:rPr>
              <w:lastRenderedPageBreak/>
              <w:t>земельных участков, расположенных в границах таких зон»</w:t>
            </w:r>
          </w:p>
        </w:tc>
      </w:tr>
      <w:tr w:rsidR="002115B5" w:rsidRPr="002115B5" w:rsidTr="00E908A2">
        <w:tc>
          <w:tcPr>
            <w:tcW w:w="516" w:type="dxa"/>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2</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 xml:space="preserve">Котельные, тепловые сети, сети горячего водоснабжения </w:t>
            </w:r>
            <w:r w:rsidRPr="002115B5">
              <w:rPr>
                <w:rFonts w:ascii="Times New Roman" w:eastAsia="Times New Roman" w:hAnsi="Times New Roman" w:cs="Times New Roman"/>
                <w:sz w:val="24"/>
                <w:szCs w:val="24"/>
                <w:lang w:eastAsia="ar-SA"/>
              </w:rPr>
              <w:t>и иные сопутствующие технологические объекты системы теплоснабжения Поселения</w:t>
            </w:r>
          </w:p>
        </w:tc>
        <w:tc>
          <w:tcPr>
            <w:tcW w:w="2192"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Объекты теплоснабжения</w:t>
            </w:r>
          </w:p>
        </w:tc>
        <w:tc>
          <w:tcPr>
            <w:tcW w:w="3119"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Обеспечение теплом (в отопительный период) и горячим водоснабжением потребителей (постоянно с нормативными перерывами)</w:t>
            </w:r>
            <w:r w:rsidRPr="002115B5">
              <w:rPr>
                <w:rFonts w:ascii="Times New Roman" w:hAnsi="Times New Roman" w:cs="Times New Roman"/>
                <w:szCs w:val="28"/>
              </w:rPr>
              <w:t xml:space="preserve"> </w:t>
            </w:r>
            <w:r w:rsidRPr="002115B5">
              <w:rPr>
                <w:rFonts w:ascii="Times New Roman" w:hAnsi="Times New Roman" w:cs="Times New Roman"/>
                <w:sz w:val="24"/>
                <w:szCs w:val="24"/>
              </w:rPr>
              <w:t>потребителей существующей и проектируемой жилой застройки</w:t>
            </w:r>
          </w:p>
        </w:tc>
        <w:tc>
          <w:tcPr>
            <w:tcW w:w="1984" w:type="dxa"/>
            <w:shd w:val="clear" w:color="auto" w:fill="auto"/>
          </w:tcPr>
          <w:p w:rsidR="002115B5" w:rsidRPr="00E908A2"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E908A2">
              <w:rPr>
                <w:rFonts w:ascii="Times New Roman" w:eastAsia="Times New Roman" w:hAnsi="Times New Roman" w:cs="Times New Roman"/>
                <w:sz w:val="24"/>
                <w:szCs w:val="24"/>
                <w:lang w:eastAsia="ru-RU"/>
              </w:rPr>
              <w:t>Первая очередь – 2030 г.;</w:t>
            </w:r>
          </w:p>
          <w:p w:rsidR="002115B5" w:rsidRPr="00E908A2"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E908A2">
              <w:rPr>
                <w:rFonts w:ascii="Times New Roman" w:eastAsia="Times New Roman" w:hAnsi="Times New Roman" w:cs="Times New Roman"/>
                <w:sz w:val="24"/>
                <w:szCs w:val="24"/>
                <w:lang w:eastAsia="ru-RU"/>
              </w:rPr>
              <w:t>В соответствии с «</w:t>
            </w:r>
            <w:r w:rsidRPr="00E908A2">
              <w:rPr>
                <w:rFonts w:ascii="Times New Roman" w:hAnsi="Times New Roman" w:cs="Times New Roman"/>
                <w:sz w:val="24"/>
                <w:szCs w:val="24"/>
              </w:rPr>
              <w:t>Программой комплексного развития систем коммунальной инфраструктуры Успенского сельского поселения на 2016–2033 годы», утв. решением Думы Чудовского муниципального района от 27.10.2016 № 115 – 2033 г.;</w:t>
            </w:r>
          </w:p>
          <w:p w:rsidR="002115B5" w:rsidRPr="00E908A2"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E908A2">
              <w:rPr>
                <w:rFonts w:ascii="Times New Roman" w:eastAsia="Times New Roman" w:hAnsi="Times New Roman" w:cs="Times New Roman"/>
                <w:sz w:val="24"/>
                <w:szCs w:val="24"/>
                <w:lang w:eastAsia="ru-RU"/>
              </w:rPr>
              <w:t>Расчетный срок – 2040 г.</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Calibri" w:hAnsi="Times New Roman" w:cs="Times New Roman"/>
                <w:sz w:val="24"/>
                <w:szCs w:val="24"/>
              </w:rPr>
              <w:t>село Успенское, деревни Зуево и Карловка</w:t>
            </w:r>
          </w:p>
        </w:tc>
        <w:tc>
          <w:tcPr>
            <w:tcW w:w="3544" w:type="dxa"/>
          </w:tcPr>
          <w:p w:rsidR="002115B5" w:rsidRPr="002115B5" w:rsidRDefault="002115B5" w:rsidP="002115B5">
            <w:pPr>
              <w:pStyle w:val="a9"/>
              <w:spacing w:line="240" w:lineRule="atLeast"/>
              <w:rPr>
                <w:rFonts w:eastAsia="Times New Roman" w:cs="Times New Roman"/>
                <w:sz w:val="24"/>
                <w:szCs w:val="24"/>
                <w:lang w:eastAsia="ar-SA"/>
              </w:rPr>
            </w:pPr>
            <w:r w:rsidRPr="002115B5">
              <w:rPr>
                <w:rFonts w:cs="Times New Roman"/>
                <w:sz w:val="24"/>
                <w:szCs w:val="24"/>
              </w:rPr>
              <w:t>В</w:t>
            </w:r>
            <w:r w:rsidRPr="002115B5">
              <w:rPr>
                <w:rFonts w:eastAsia="Times New Roman" w:cs="Times New Roman"/>
                <w:sz w:val="24"/>
                <w:szCs w:val="24"/>
                <w:lang w:eastAsia="ar-SA"/>
              </w:rPr>
              <w:t xml:space="preserve"> соответствии с требованиями:</w:t>
            </w:r>
          </w:p>
          <w:p w:rsidR="002115B5" w:rsidRPr="002115B5" w:rsidRDefault="002115B5" w:rsidP="002115B5">
            <w:pPr>
              <w:pStyle w:val="a9"/>
              <w:spacing w:line="240" w:lineRule="atLeast"/>
              <w:rPr>
                <w:rFonts w:cs="Times New Roman"/>
                <w:sz w:val="24"/>
                <w:szCs w:val="24"/>
              </w:rPr>
            </w:pPr>
            <w:r w:rsidRPr="002115B5">
              <w:rPr>
                <w:rFonts w:eastAsia="Times New Roman" w:cs="Times New Roman"/>
                <w:sz w:val="24"/>
                <w:szCs w:val="24"/>
                <w:lang w:eastAsia="ar-SA"/>
              </w:rPr>
              <w:t xml:space="preserve">- </w:t>
            </w:r>
            <w:r w:rsidRPr="002115B5">
              <w:rPr>
                <w:rFonts w:cs="Times New Roman"/>
                <w:sz w:val="24"/>
                <w:szCs w:val="24"/>
              </w:rPr>
              <w:t>СНиП 21-01-97 «Пожарная безопасность зданий и сооружений»;</w:t>
            </w:r>
          </w:p>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roofErr w:type="gramStart"/>
            <w:r w:rsidRPr="002115B5">
              <w:rPr>
                <w:rFonts w:ascii="Times New Roman" w:hAnsi="Times New Roman" w:cs="Times New Roman"/>
                <w:sz w:val="24"/>
                <w:szCs w:val="24"/>
              </w:rPr>
              <w:t xml:space="preserve">- </w:t>
            </w:r>
            <w:r w:rsidRPr="002115B5">
              <w:rPr>
                <w:rFonts w:ascii="Times New Roman" w:hAnsi="Times New Roman" w:cs="Times New Roman"/>
                <w:color w:val="000000"/>
                <w:sz w:val="24"/>
                <w:szCs w:val="24"/>
                <w:shd w:val="clear" w:color="auto" w:fill="FFFFFF"/>
              </w:rPr>
              <w:t xml:space="preserve">«Правил технической эксплуатации тепловых энергоустановок», утвержденными приказом Минэнерго России от 24.03.2003 № 115 </w:t>
            </w:r>
            <w:r w:rsidRPr="002115B5">
              <w:rPr>
                <w:rFonts w:ascii="Times New Roman" w:hAnsi="Times New Roman" w:cs="Times New Roman"/>
                <w:sz w:val="24"/>
                <w:szCs w:val="24"/>
                <w:shd w:val="clear" w:color="auto" w:fill="FFFFFF"/>
              </w:rPr>
              <w:t>и СП 42.13330.2011 (СНиП 2.07.01-89 Градостроительство.</w:t>
            </w:r>
            <w:proofErr w:type="gramEnd"/>
            <w:r w:rsidRPr="002115B5">
              <w:rPr>
                <w:rFonts w:ascii="Times New Roman" w:hAnsi="Times New Roman" w:cs="Times New Roman"/>
                <w:sz w:val="24"/>
                <w:szCs w:val="24"/>
                <w:shd w:val="clear" w:color="auto" w:fill="FFFFFF"/>
              </w:rPr>
              <w:t xml:space="preserve"> </w:t>
            </w:r>
            <w:proofErr w:type="gramStart"/>
            <w:r w:rsidRPr="002115B5">
              <w:rPr>
                <w:rFonts w:ascii="Times New Roman" w:hAnsi="Times New Roman" w:cs="Times New Roman"/>
                <w:sz w:val="24"/>
                <w:szCs w:val="24"/>
                <w:shd w:val="clear" w:color="auto" w:fill="FFFFFF"/>
              </w:rPr>
              <w:t xml:space="preserve">Планировка и застройка городских и сельских поселений) – </w:t>
            </w:r>
            <w:r w:rsidRPr="002115B5">
              <w:rPr>
                <w:rFonts w:ascii="Times New Roman" w:hAnsi="Times New Roman" w:cs="Times New Roman"/>
                <w:color w:val="000000"/>
                <w:sz w:val="24"/>
                <w:szCs w:val="24"/>
                <w:shd w:val="clear" w:color="auto" w:fill="FFFFFF"/>
              </w:rPr>
              <w:t>охранной зоной котельной можно считать всю территорию земельного участка котельной согласно проекту.</w:t>
            </w:r>
            <w:proofErr w:type="gramEnd"/>
          </w:p>
        </w:tc>
      </w:tr>
      <w:tr w:rsidR="002115B5" w:rsidRPr="002115B5" w:rsidTr="00E908A2">
        <w:tc>
          <w:tcPr>
            <w:tcW w:w="516" w:type="dxa"/>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Cs w:val="28"/>
                <w:lang w:eastAsia="ru-RU"/>
              </w:rPr>
            </w:pPr>
            <w:r w:rsidRPr="002115B5">
              <w:rPr>
                <w:rFonts w:ascii="Times New Roman" w:eastAsia="Times New Roman" w:hAnsi="Times New Roman" w:cs="Times New Roman"/>
                <w:szCs w:val="28"/>
                <w:lang w:eastAsia="ru-RU"/>
              </w:rPr>
              <w:t>3</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r w:rsidRPr="002115B5">
              <w:rPr>
                <w:rFonts w:ascii="Times New Roman" w:hAnsi="Times New Roman" w:cs="Times New Roman"/>
                <w:sz w:val="24"/>
                <w:szCs w:val="24"/>
              </w:rPr>
              <w:t>Распределительные газопроводы с газорегуляторными пунктами</w:t>
            </w:r>
          </w:p>
        </w:tc>
        <w:tc>
          <w:tcPr>
            <w:tcW w:w="2192" w:type="dxa"/>
          </w:tcPr>
          <w:p w:rsidR="002115B5" w:rsidRPr="002115B5" w:rsidRDefault="002115B5" w:rsidP="002115B5">
            <w:pPr>
              <w:suppressAutoHyphens/>
              <w:autoSpaceDE w:val="0"/>
              <w:autoSpaceDN w:val="0"/>
              <w:adjustRightInd w:val="0"/>
              <w:spacing w:after="0" w:line="240" w:lineRule="atLeast"/>
              <w:rPr>
                <w:rFonts w:ascii="Times New Roman" w:eastAsia="Times New Roman" w:hAnsi="Times New Roman" w:cs="Times New Roman"/>
                <w:sz w:val="24"/>
                <w:szCs w:val="24"/>
              </w:rPr>
            </w:pPr>
            <w:r w:rsidRPr="002115B5">
              <w:rPr>
                <w:rFonts w:ascii="Times New Roman" w:hAnsi="Times New Roman" w:cs="Times New Roman"/>
                <w:sz w:val="24"/>
                <w:szCs w:val="24"/>
              </w:rPr>
              <w:t>Объект газоснабжения</w:t>
            </w:r>
          </w:p>
        </w:tc>
        <w:tc>
          <w:tcPr>
            <w:tcW w:w="3119" w:type="dxa"/>
          </w:tcPr>
          <w:p w:rsidR="002115B5" w:rsidRPr="002115B5" w:rsidRDefault="002115B5" w:rsidP="002115B5">
            <w:pPr>
              <w:suppressAutoHyphens/>
              <w:autoSpaceDE w:val="0"/>
              <w:autoSpaceDN w:val="0"/>
              <w:adjustRightInd w:val="0"/>
              <w:spacing w:after="0" w:line="240" w:lineRule="atLeast"/>
              <w:rPr>
                <w:rFonts w:ascii="Times New Roman" w:hAnsi="Times New Roman" w:cs="Times New Roman"/>
                <w:sz w:val="24"/>
                <w:szCs w:val="24"/>
              </w:rPr>
            </w:pPr>
            <w:r w:rsidRPr="002115B5">
              <w:rPr>
                <w:rFonts w:ascii="Times New Roman" w:hAnsi="Times New Roman" w:cs="Times New Roman"/>
                <w:sz w:val="24"/>
                <w:szCs w:val="24"/>
              </w:rPr>
              <w:t xml:space="preserve">Обеспечение возможности газоснабжения потребителей существующей и проектируемой жилой </w:t>
            </w:r>
            <w:r w:rsidRPr="002115B5">
              <w:rPr>
                <w:rFonts w:ascii="Times New Roman" w:hAnsi="Times New Roman" w:cs="Times New Roman"/>
                <w:sz w:val="24"/>
                <w:szCs w:val="24"/>
              </w:rPr>
              <w:lastRenderedPageBreak/>
              <w:t>застройки.</w:t>
            </w:r>
          </w:p>
        </w:tc>
        <w:tc>
          <w:tcPr>
            <w:tcW w:w="1984" w:type="dxa"/>
            <w:shd w:val="clear" w:color="auto" w:fill="auto"/>
          </w:tcPr>
          <w:p w:rsidR="002115B5" w:rsidRPr="00E908A2"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E908A2">
              <w:rPr>
                <w:rFonts w:ascii="Times New Roman" w:eastAsia="Times New Roman" w:hAnsi="Times New Roman" w:cs="Times New Roman"/>
                <w:sz w:val="24"/>
                <w:szCs w:val="24"/>
                <w:lang w:eastAsia="ru-RU"/>
              </w:rPr>
              <w:lastRenderedPageBreak/>
              <w:t>Первая очередь – 2030 г.;</w:t>
            </w:r>
          </w:p>
          <w:p w:rsidR="002115B5" w:rsidRPr="00E908A2"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E908A2">
              <w:rPr>
                <w:rFonts w:ascii="Times New Roman" w:eastAsia="Times New Roman" w:hAnsi="Times New Roman" w:cs="Times New Roman"/>
                <w:sz w:val="24"/>
                <w:szCs w:val="24"/>
                <w:lang w:eastAsia="ru-RU"/>
              </w:rPr>
              <w:t>В соответствии с «</w:t>
            </w:r>
            <w:r w:rsidRPr="00E908A2">
              <w:rPr>
                <w:rFonts w:ascii="Times New Roman" w:hAnsi="Times New Roman" w:cs="Times New Roman"/>
                <w:sz w:val="24"/>
                <w:szCs w:val="24"/>
              </w:rPr>
              <w:t xml:space="preserve">Программой комплексного </w:t>
            </w:r>
            <w:r w:rsidRPr="00E908A2">
              <w:rPr>
                <w:rFonts w:ascii="Times New Roman" w:hAnsi="Times New Roman" w:cs="Times New Roman"/>
                <w:sz w:val="24"/>
                <w:szCs w:val="24"/>
              </w:rPr>
              <w:lastRenderedPageBreak/>
              <w:t>развития систем коммунальной инфраструктуры Успенского сельского поселения на 2016–2033 годы», утв. решением Думы Чудовского муниципального района от 27.10.2016 № 115 – 2018г., 2023г., 2025г., 2033 г.;</w:t>
            </w:r>
          </w:p>
          <w:p w:rsidR="002115B5" w:rsidRPr="00E908A2" w:rsidRDefault="002115B5" w:rsidP="002115B5">
            <w:pPr>
              <w:autoSpaceDE w:val="0"/>
              <w:autoSpaceDN w:val="0"/>
              <w:spacing w:after="0" w:line="240" w:lineRule="atLeast"/>
              <w:rPr>
                <w:rFonts w:ascii="Times New Roman" w:eastAsia="Times New Roman" w:hAnsi="Times New Roman" w:cs="Times New Roman"/>
                <w:szCs w:val="28"/>
                <w:lang w:eastAsia="ru-RU"/>
              </w:rPr>
            </w:pPr>
            <w:r w:rsidRPr="00E908A2">
              <w:rPr>
                <w:rFonts w:ascii="Times New Roman" w:eastAsia="Times New Roman" w:hAnsi="Times New Roman" w:cs="Times New Roman"/>
                <w:sz w:val="24"/>
                <w:szCs w:val="24"/>
                <w:lang w:eastAsia="ru-RU"/>
              </w:rPr>
              <w:t>Расчетный срок – 2040 г.</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Все 28 пунктов Поселения</w:t>
            </w:r>
          </w:p>
        </w:tc>
        <w:tc>
          <w:tcPr>
            <w:tcW w:w="354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 xml:space="preserve">В соответствии с нормативами, установленными в постановлении Правительства Российской Федерации от 20.11.2000 № 878 «Об </w:t>
            </w:r>
            <w:r w:rsidRPr="002115B5">
              <w:rPr>
                <w:rFonts w:ascii="Times New Roman" w:hAnsi="Times New Roman" w:cs="Times New Roman"/>
                <w:sz w:val="24"/>
                <w:szCs w:val="24"/>
              </w:rPr>
              <w:lastRenderedPageBreak/>
              <w:t xml:space="preserve">утверждении Правил охраны газораспределительных сетей», но не менее </w:t>
            </w:r>
            <w:r w:rsidRPr="002115B5">
              <w:rPr>
                <w:rFonts w:ascii="Times New Roman" w:eastAsia="Times New Roman" w:hAnsi="Times New Roman" w:cs="Times New Roman"/>
                <w:sz w:val="24"/>
                <w:szCs w:val="24"/>
                <w:lang w:eastAsia="ar-SA"/>
              </w:rPr>
              <w:t>5 м (3 м от газопровода со стороны медного провода и 2 м – с противоположной стороны)</w:t>
            </w:r>
          </w:p>
        </w:tc>
      </w:tr>
      <w:tr w:rsidR="002115B5" w:rsidRPr="002115B5" w:rsidTr="007F3E50">
        <w:tc>
          <w:tcPr>
            <w:tcW w:w="516" w:type="dxa"/>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r w:rsidRPr="002115B5">
              <w:rPr>
                <w:rFonts w:ascii="Times New Roman" w:eastAsia="Times New Roman" w:hAnsi="Times New Roman" w:cs="Times New Roman"/>
                <w:szCs w:val="28"/>
                <w:lang w:eastAsia="ru-RU"/>
              </w:rPr>
              <w:lastRenderedPageBreak/>
              <w:t>4</w:t>
            </w:r>
          </w:p>
        </w:tc>
        <w:tc>
          <w:tcPr>
            <w:tcW w:w="2254" w:type="dxa"/>
            <w:gridSpan w:val="2"/>
          </w:tcPr>
          <w:p w:rsidR="002115B5" w:rsidRPr="002115B5" w:rsidRDefault="002115B5" w:rsidP="002115B5">
            <w:pPr>
              <w:spacing w:after="0" w:line="240" w:lineRule="atLeast"/>
              <w:rPr>
                <w:rFonts w:ascii="Times New Roman" w:eastAsia="Times New Roman" w:hAnsi="Times New Roman" w:cs="Times New Roman"/>
                <w:sz w:val="24"/>
                <w:szCs w:val="24"/>
                <w:lang w:eastAsia="ar-SA"/>
              </w:rPr>
            </w:pPr>
            <w:r w:rsidRPr="002115B5">
              <w:rPr>
                <w:rFonts w:ascii="Times New Roman" w:eastAsia="Times New Roman" w:hAnsi="Times New Roman" w:cs="Times New Roman"/>
                <w:sz w:val="24"/>
                <w:szCs w:val="24"/>
                <w:lang w:eastAsia="ar-SA"/>
              </w:rPr>
              <w:t>Водоводы, водопроводные сети, водоочистные сооружения, водонапорные башни, водозаборные сооружения</w:t>
            </w:r>
          </w:p>
        </w:tc>
        <w:tc>
          <w:tcPr>
            <w:tcW w:w="2192" w:type="dxa"/>
          </w:tcPr>
          <w:p w:rsidR="002115B5" w:rsidRPr="002115B5" w:rsidRDefault="002115B5" w:rsidP="002115B5">
            <w:pPr>
              <w:autoSpaceDE w:val="0"/>
              <w:autoSpaceDN w:val="0"/>
              <w:adjustRightInd w:val="0"/>
              <w:spacing w:after="0" w:line="240" w:lineRule="atLeast"/>
              <w:rPr>
                <w:rFonts w:ascii="Times New Roman" w:hAnsi="Times New Roman" w:cs="Times New Roman"/>
                <w:sz w:val="24"/>
                <w:szCs w:val="24"/>
              </w:rPr>
            </w:pPr>
            <w:r w:rsidRPr="002115B5">
              <w:rPr>
                <w:rFonts w:ascii="Times New Roman" w:eastAsia="Times New Roman" w:hAnsi="Times New Roman" w:cs="Times New Roman"/>
                <w:sz w:val="24"/>
                <w:szCs w:val="24"/>
                <w:lang w:eastAsia="ar-SA"/>
              </w:rPr>
              <w:t>Объект водоснабжения</w:t>
            </w:r>
          </w:p>
        </w:tc>
        <w:tc>
          <w:tcPr>
            <w:tcW w:w="3119" w:type="dxa"/>
          </w:tcPr>
          <w:p w:rsidR="002115B5" w:rsidRPr="002115B5" w:rsidRDefault="002115B5" w:rsidP="002115B5">
            <w:pPr>
              <w:autoSpaceDE w:val="0"/>
              <w:autoSpaceDN w:val="0"/>
              <w:adjustRightInd w:val="0"/>
              <w:spacing w:after="0" w:line="240" w:lineRule="atLeast"/>
              <w:rPr>
                <w:rFonts w:ascii="Times New Roman" w:hAnsi="Times New Roman" w:cs="Times New Roman"/>
                <w:sz w:val="24"/>
                <w:szCs w:val="24"/>
              </w:rPr>
            </w:pPr>
            <w:r w:rsidRPr="002115B5">
              <w:rPr>
                <w:rFonts w:ascii="Times New Roman" w:hAnsi="Times New Roman" w:cs="Times New Roman"/>
                <w:sz w:val="24"/>
                <w:szCs w:val="24"/>
              </w:rPr>
              <w:t>Обеспечение водоснабжением потребителей проектируемой жилой застройки</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r w:rsidRPr="002115B5">
              <w:rPr>
                <w:rFonts w:ascii="Times New Roman" w:eastAsia="Times New Roman" w:hAnsi="Times New Roman" w:cs="Times New Roman"/>
                <w:sz w:val="24"/>
                <w:szCs w:val="24"/>
                <w:lang w:eastAsia="ru-RU"/>
              </w:rPr>
              <w:t xml:space="preserve">Срок реализации в соответствии со </w:t>
            </w:r>
            <w:r w:rsidRPr="002115B5">
              <w:rPr>
                <w:rFonts w:ascii="Times New Roman" w:hAnsi="Times New Roman" w:cs="Times New Roman"/>
                <w:sz w:val="24"/>
                <w:szCs w:val="24"/>
              </w:rPr>
              <w:t xml:space="preserve">«Схемой водоснабжения и водоотведения Чудовского муниципального района (города Чудово, Грузинского, Трегубовского и </w:t>
            </w:r>
            <w:r w:rsidRPr="00E908A2">
              <w:rPr>
                <w:rFonts w:ascii="Times New Roman" w:hAnsi="Times New Roman" w:cs="Times New Roman"/>
                <w:sz w:val="24"/>
                <w:szCs w:val="24"/>
              </w:rPr>
              <w:lastRenderedPageBreak/>
              <w:t>Успенского</w:t>
            </w:r>
            <w:r w:rsidRPr="002115B5">
              <w:rPr>
                <w:rFonts w:ascii="Times New Roman" w:hAnsi="Times New Roman" w:cs="Times New Roman"/>
                <w:sz w:val="24"/>
                <w:szCs w:val="24"/>
              </w:rPr>
              <w:t xml:space="preserve"> сельских поселений) Новгородской области на 2014-2023 годы» – 2023 г.</w:t>
            </w:r>
          </w:p>
        </w:tc>
        <w:tc>
          <w:tcPr>
            <w:tcW w:w="2410" w:type="dxa"/>
          </w:tcPr>
          <w:p w:rsidR="002115B5" w:rsidRPr="002115B5" w:rsidRDefault="002115B5" w:rsidP="002115B5">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2115B5">
              <w:rPr>
                <w:rFonts w:ascii="Times New Roman" w:hAnsi="Times New Roman" w:cs="Times New Roman"/>
                <w:color w:val="000000"/>
                <w:sz w:val="24"/>
                <w:szCs w:val="24"/>
              </w:rPr>
              <w:t xml:space="preserve">земельные участки на территории Поселения, в границах которых расположен реконструируемый водовод протяженностью </w:t>
            </w:r>
            <w:smartTag w:uri="urn:schemas-microsoft-com:office:smarttags" w:element="metricconverter">
              <w:smartTagPr>
                <w:attr w:name="ProductID" w:val="6,0 км"/>
              </w:smartTagPr>
              <w:r w:rsidRPr="002115B5">
                <w:rPr>
                  <w:rFonts w:ascii="Times New Roman" w:hAnsi="Times New Roman" w:cs="Times New Roman"/>
                  <w:color w:val="000000" w:themeColor="text1"/>
                  <w:sz w:val="24"/>
                  <w:szCs w:val="24"/>
                </w:rPr>
                <w:t>6,0</w:t>
              </w:r>
              <w:r w:rsidRPr="002115B5">
                <w:rPr>
                  <w:rFonts w:ascii="Times New Roman" w:hAnsi="Times New Roman" w:cs="Times New Roman"/>
                  <w:color w:val="000000"/>
                  <w:sz w:val="24"/>
                  <w:szCs w:val="24"/>
                </w:rPr>
                <w:t xml:space="preserve"> км</w:t>
              </w:r>
            </w:smartTag>
            <w:r w:rsidRPr="002115B5">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ВОС</w:t>
            </w:r>
            <w:r w:rsidRPr="002115B5">
              <w:rPr>
                <w:rFonts w:ascii="Times New Roman" w:hAnsi="Times New Roman" w:cs="Times New Roman"/>
                <w:color w:val="000000"/>
                <w:sz w:val="24"/>
                <w:szCs w:val="24"/>
              </w:rPr>
              <w:t xml:space="preserve"> г. Чудово до </w:t>
            </w:r>
            <w:r>
              <w:rPr>
                <w:rFonts w:ascii="Times New Roman" w:hAnsi="Times New Roman" w:cs="Times New Roman"/>
                <w:color w:val="000000"/>
                <w:sz w:val="24"/>
                <w:szCs w:val="24"/>
              </w:rPr>
              <w:t>НС</w:t>
            </w:r>
            <w:r w:rsidRPr="002115B5">
              <w:rPr>
                <w:rFonts w:ascii="Times New Roman" w:hAnsi="Times New Roman" w:cs="Times New Roman"/>
                <w:color w:val="000000" w:themeColor="text1"/>
                <w:sz w:val="24"/>
                <w:szCs w:val="24"/>
              </w:rPr>
              <w:t xml:space="preserve"> </w:t>
            </w:r>
            <w:r w:rsidRPr="002115B5">
              <w:rPr>
                <w:rFonts w:ascii="Times New Roman" w:hAnsi="Times New Roman" w:cs="Times New Roman"/>
                <w:color w:val="000000" w:themeColor="text1"/>
                <w:sz w:val="24"/>
                <w:szCs w:val="24"/>
                <w:lang w:val="en-US"/>
              </w:rPr>
              <w:t>I</w:t>
            </w:r>
            <w:r w:rsidRPr="002115B5">
              <w:rPr>
                <w:rFonts w:ascii="Times New Roman" w:hAnsi="Times New Roman" w:cs="Times New Roman"/>
                <w:color w:val="000000" w:themeColor="text1"/>
                <w:sz w:val="24"/>
                <w:szCs w:val="24"/>
              </w:rPr>
              <w:t xml:space="preserve"> </w:t>
            </w:r>
            <w:r w:rsidRPr="002115B5">
              <w:rPr>
                <w:rFonts w:ascii="Times New Roman" w:hAnsi="Times New Roman" w:cs="Times New Roman"/>
                <w:color w:val="000000"/>
                <w:sz w:val="24"/>
                <w:szCs w:val="24"/>
              </w:rPr>
              <w:t>подъема;</w:t>
            </w:r>
          </w:p>
          <w:p w:rsidR="002115B5" w:rsidRPr="002115B5" w:rsidRDefault="002115B5" w:rsidP="002115B5">
            <w:pPr>
              <w:spacing w:after="0" w:line="240" w:lineRule="atLeast"/>
              <w:rPr>
                <w:rFonts w:ascii="Times New Roman" w:eastAsiaTheme="majorEastAsia" w:hAnsi="Times New Roman" w:cs="Times New Roman"/>
                <w:sz w:val="24"/>
                <w:szCs w:val="24"/>
              </w:rPr>
            </w:pPr>
            <w:r>
              <w:rPr>
                <w:rFonts w:ascii="Times New Roman" w:hAnsi="Times New Roman" w:cs="Times New Roman"/>
                <w:sz w:val="24"/>
                <w:szCs w:val="24"/>
              </w:rPr>
              <w:t xml:space="preserve">- </w:t>
            </w:r>
            <w:r w:rsidRPr="002115B5">
              <w:rPr>
                <w:rFonts w:ascii="Times New Roman" w:hAnsi="Times New Roman" w:cs="Times New Roman"/>
                <w:sz w:val="24"/>
                <w:szCs w:val="24"/>
              </w:rPr>
              <w:t>деревни</w:t>
            </w:r>
            <w:r w:rsidRPr="002115B5">
              <w:rPr>
                <w:rFonts w:ascii="Times New Roman" w:hAnsi="Times New Roman" w:cs="Times New Roman"/>
                <w:szCs w:val="28"/>
              </w:rPr>
              <w:t xml:space="preserve"> Лука</w:t>
            </w:r>
            <w:r w:rsidRPr="002115B5">
              <w:rPr>
                <w:rFonts w:ascii="Times New Roman" w:hAnsi="Times New Roman" w:cs="Times New Roman"/>
                <w:color w:val="000000"/>
                <w:szCs w:val="28"/>
              </w:rPr>
              <w:t xml:space="preserve">-2, </w:t>
            </w:r>
            <w:r w:rsidRPr="002115B5">
              <w:rPr>
                <w:rFonts w:ascii="Times New Roman" w:eastAsiaTheme="majorEastAsia" w:hAnsi="Times New Roman" w:cs="Times New Roman"/>
                <w:sz w:val="24"/>
                <w:szCs w:val="24"/>
              </w:rPr>
              <w:lastRenderedPageBreak/>
              <w:t>Слобода,</w:t>
            </w:r>
            <w:r w:rsidRPr="002115B5">
              <w:rPr>
                <w:rFonts w:ascii="Times New Roman" w:hAnsi="Times New Roman" w:cs="Times New Roman"/>
                <w:sz w:val="24"/>
                <w:szCs w:val="24"/>
              </w:rPr>
              <w:t xml:space="preserve"> Марьино, </w:t>
            </w:r>
            <w:r w:rsidRPr="002115B5">
              <w:rPr>
                <w:rFonts w:ascii="Times New Roman" w:eastAsiaTheme="majorEastAsia" w:hAnsi="Times New Roman" w:cs="Times New Roman"/>
                <w:sz w:val="24"/>
                <w:szCs w:val="24"/>
              </w:rPr>
              <w:t>Тушино, Торфяное, Дмитровка, Зуево, Придорожная, Курников Остров, Водосье, Лезно, Зеленцы, Карловка,</w:t>
            </w:r>
            <w:r w:rsidRPr="002115B5">
              <w:rPr>
                <w:rFonts w:ascii="Times New Roman" w:hAnsi="Times New Roman" w:cs="Times New Roman"/>
                <w:sz w:val="24"/>
                <w:szCs w:val="24"/>
              </w:rPr>
              <w:t xml:space="preserve"> </w:t>
            </w:r>
            <w:r w:rsidRPr="002115B5">
              <w:rPr>
                <w:rFonts w:ascii="Times New Roman" w:eastAsiaTheme="majorEastAsia" w:hAnsi="Times New Roman" w:cs="Times New Roman"/>
                <w:sz w:val="24"/>
                <w:szCs w:val="24"/>
              </w:rPr>
              <w:t>Кочково и Нечанье;</w:t>
            </w:r>
          </w:p>
          <w:p w:rsidR="002115B5" w:rsidRPr="002115B5" w:rsidRDefault="002115B5" w:rsidP="002115B5">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2115B5">
              <w:rPr>
                <w:rFonts w:ascii="Times New Roman" w:hAnsi="Times New Roman" w:cs="Times New Roman"/>
                <w:sz w:val="24"/>
                <w:szCs w:val="24"/>
              </w:rPr>
              <w:t xml:space="preserve">ж/д станции </w:t>
            </w:r>
            <w:proofErr w:type="spellStart"/>
            <w:r w:rsidRPr="002115B5">
              <w:rPr>
                <w:rFonts w:ascii="Times New Roman" w:hAnsi="Times New Roman" w:cs="Times New Roman"/>
                <w:sz w:val="24"/>
                <w:szCs w:val="24"/>
              </w:rPr>
              <w:t>Волхово</w:t>
            </w:r>
            <w:proofErr w:type="spellEnd"/>
            <w:r w:rsidRPr="002115B5">
              <w:rPr>
                <w:rFonts w:ascii="Times New Roman" w:hAnsi="Times New Roman" w:cs="Times New Roman"/>
                <w:sz w:val="24"/>
                <w:szCs w:val="24"/>
              </w:rPr>
              <w:t xml:space="preserve">, </w:t>
            </w:r>
            <w:proofErr w:type="gramStart"/>
            <w:r w:rsidRPr="002115B5">
              <w:rPr>
                <w:rFonts w:ascii="Times New Roman" w:hAnsi="Times New Roman" w:cs="Times New Roman"/>
                <w:sz w:val="24"/>
                <w:szCs w:val="24"/>
              </w:rPr>
              <w:t>Торфяное</w:t>
            </w:r>
            <w:proofErr w:type="gramEnd"/>
            <w:r w:rsidRPr="002115B5">
              <w:rPr>
                <w:rFonts w:ascii="Times New Roman" w:hAnsi="Times New Roman" w:cs="Times New Roman"/>
                <w:sz w:val="24"/>
                <w:szCs w:val="24"/>
              </w:rPr>
              <w:t xml:space="preserve">, </w:t>
            </w:r>
            <w:proofErr w:type="spellStart"/>
            <w:r w:rsidRPr="002115B5">
              <w:rPr>
                <w:rFonts w:ascii="Times New Roman" w:hAnsi="Times New Roman" w:cs="Times New Roman"/>
                <w:sz w:val="24"/>
                <w:szCs w:val="24"/>
              </w:rPr>
              <w:t>Водос</w:t>
            </w:r>
            <w:proofErr w:type="spellEnd"/>
            <w:r w:rsidRPr="002115B5">
              <w:rPr>
                <w:rFonts w:ascii="Times New Roman" w:hAnsi="Times New Roman" w:cs="Times New Roman"/>
                <w:sz w:val="24"/>
                <w:szCs w:val="24"/>
              </w:rPr>
              <w:t xml:space="preserve"> и Волхов мост;</w:t>
            </w:r>
          </w:p>
          <w:p w:rsidR="002115B5" w:rsidRDefault="002115B5" w:rsidP="002115B5">
            <w:pPr>
              <w:autoSpaceDE w:val="0"/>
              <w:autoSpaceDN w:val="0"/>
              <w:spacing w:after="0" w:line="240" w:lineRule="atLeast"/>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 </w:t>
            </w:r>
            <w:r w:rsidRPr="002115B5">
              <w:rPr>
                <w:rFonts w:ascii="Times New Roman" w:hAnsi="Times New Roman" w:cs="Times New Roman"/>
                <w:sz w:val="24"/>
                <w:szCs w:val="24"/>
              </w:rPr>
              <w:t xml:space="preserve">инвестиционные площадки </w:t>
            </w:r>
            <w:r w:rsidRPr="002115B5">
              <w:rPr>
                <w:rFonts w:ascii="Times New Roman" w:hAnsi="Times New Roman" w:cs="Times New Roman"/>
                <w:color w:val="000000" w:themeColor="text1"/>
                <w:sz w:val="24"/>
                <w:szCs w:val="24"/>
              </w:rPr>
              <w:t xml:space="preserve">№ 9 (вблизи </w:t>
            </w:r>
            <w:r w:rsidRPr="002115B5">
              <w:rPr>
                <w:rFonts w:ascii="Times New Roman" w:hAnsi="Times New Roman" w:cs="Times New Roman"/>
                <w:bCs/>
                <w:color w:val="000000"/>
                <w:sz w:val="24"/>
                <w:szCs w:val="24"/>
              </w:rPr>
              <w:t xml:space="preserve">д. Торфяное, </w:t>
            </w:r>
            <w:proofErr w:type="spellStart"/>
            <w:r w:rsidRPr="002115B5">
              <w:rPr>
                <w:rFonts w:ascii="Times New Roman" w:hAnsi="Times New Roman" w:cs="Times New Roman"/>
                <w:bCs/>
                <w:color w:val="000000"/>
                <w:sz w:val="24"/>
                <w:szCs w:val="24"/>
              </w:rPr>
              <w:t>жд</w:t>
            </w:r>
            <w:proofErr w:type="spellEnd"/>
            <w:r w:rsidRPr="002115B5">
              <w:rPr>
                <w:rFonts w:ascii="Times New Roman" w:hAnsi="Times New Roman" w:cs="Times New Roman"/>
                <w:bCs/>
                <w:color w:val="000000"/>
                <w:sz w:val="24"/>
                <w:szCs w:val="24"/>
              </w:rPr>
              <w:t xml:space="preserve">/ст. Торфяное); № 1, 3, 4, 10, 12 </w:t>
            </w:r>
            <w:r w:rsidRPr="002115B5">
              <w:rPr>
                <w:rFonts w:ascii="Times New Roman" w:hAnsi="Times New Roman" w:cs="Times New Roman"/>
                <w:color w:val="000000" w:themeColor="text1"/>
                <w:sz w:val="24"/>
                <w:szCs w:val="24"/>
              </w:rPr>
              <w:t xml:space="preserve">(вблизи </w:t>
            </w:r>
            <w:r w:rsidRPr="002115B5">
              <w:rPr>
                <w:rFonts w:ascii="Times New Roman" w:hAnsi="Times New Roman" w:cs="Times New Roman"/>
                <w:bCs/>
                <w:color w:val="000000"/>
                <w:sz w:val="24"/>
                <w:szCs w:val="24"/>
              </w:rPr>
              <w:t>д. Зуево и д. Придорожная); № 2, 5, 11 (без указания привязки к конкретным населенным пунктам Поселения, сведений о кадастровых номерах земельных участков,</w:t>
            </w:r>
            <w:r w:rsidRPr="002115B5">
              <w:rPr>
                <w:rFonts w:ascii="Times New Roman" w:hAnsi="Times New Roman" w:cs="Times New Roman"/>
                <w:bCs/>
                <w:color w:val="000000"/>
                <w:szCs w:val="28"/>
              </w:rPr>
              <w:t xml:space="preserve"> </w:t>
            </w:r>
            <w:r w:rsidRPr="002115B5">
              <w:rPr>
                <w:rFonts w:ascii="Times New Roman" w:hAnsi="Times New Roman" w:cs="Times New Roman"/>
                <w:bCs/>
                <w:color w:val="000000"/>
                <w:sz w:val="24"/>
                <w:szCs w:val="24"/>
              </w:rPr>
              <w:t xml:space="preserve">кварталов); </w:t>
            </w:r>
            <w:r w:rsidRPr="002115B5">
              <w:rPr>
                <w:rFonts w:ascii="Times New Roman" w:hAnsi="Times New Roman" w:cs="Times New Roman"/>
                <w:color w:val="000000"/>
                <w:sz w:val="24"/>
                <w:szCs w:val="24"/>
              </w:rPr>
              <w:t>№ 13 (</w:t>
            </w:r>
            <w:r w:rsidRPr="002115B5">
              <w:rPr>
                <w:rFonts w:ascii="Times New Roman" w:hAnsi="Times New Roman" w:cs="Times New Roman"/>
                <w:color w:val="000000" w:themeColor="text1"/>
                <w:sz w:val="24"/>
                <w:szCs w:val="24"/>
              </w:rPr>
              <w:t xml:space="preserve">вблизи </w:t>
            </w:r>
            <w:r w:rsidRPr="002115B5">
              <w:rPr>
                <w:rFonts w:ascii="Times New Roman" w:hAnsi="Times New Roman" w:cs="Times New Roman"/>
                <w:bCs/>
                <w:color w:val="000000"/>
                <w:sz w:val="24"/>
                <w:szCs w:val="24"/>
              </w:rPr>
              <w:t xml:space="preserve">д. Лезно, д. Зеленцы, </w:t>
            </w:r>
            <w:proofErr w:type="spellStart"/>
            <w:r w:rsidRPr="002115B5">
              <w:rPr>
                <w:rFonts w:ascii="Times New Roman" w:hAnsi="Times New Roman" w:cs="Times New Roman"/>
                <w:bCs/>
                <w:color w:val="000000"/>
                <w:sz w:val="24"/>
                <w:szCs w:val="24"/>
              </w:rPr>
              <w:lastRenderedPageBreak/>
              <w:t>жд</w:t>
            </w:r>
            <w:proofErr w:type="spellEnd"/>
            <w:r w:rsidRPr="002115B5">
              <w:rPr>
                <w:rFonts w:ascii="Times New Roman" w:hAnsi="Times New Roman" w:cs="Times New Roman"/>
                <w:bCs/>
                <w:color w:val="000000"/>
                <w:sz w:val="24"/>
                <w:szCs w:val="24"/>
              </w:rPr>
              <w:t xml:space="preserve">/ст. Зеленцы); </w:t>
            </w:r>
            <w:r w:rsidRPr="002115B5">
              <w:rPr>
                <w:rFonts w:ascii="Times New Roman" w:hAnsi="Times New Roman" w:cs="Times New Roman"/>
                <w:color w:val="000000"/>
                <w:sz w:val="24"/>
                <w:szCs w:val="24"/>
              </w:rPr>
              <w:t>№ 7, 8 (вблизи д. Карловка)</w:t>
            </w:r>
            <w:proofErr w:type="gramEnd"/>
          </w:p>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
        </w:tc>
        <w:tc>
          <w:tcPr>
            <w:tcW w:w="3544" w:type="dxa"/>
          </w:tcPr>
          <w:p w:rsidR="002115B5" w:rsidRPr="002115B5" w:rsidRDefault="002115B5" w:rsidP="002115B5">
            <w:pPr>
              <w:pStyle w:val="a9"/>
              <w:spacing w:line="240" w:lineRule="atLeast"/>
              <w:rPr>
                <w:rFonts w:cs="Times New Roman"/>
                <w:sz w:val="24"/>
                <w:szCs w:val="24"/>
              </w:rPr>
            </w:pPr>
            <w:r w:rsidRPr="002115B5">
              <w:rPr>
                <w:rFonts w:cs="Times New Roman"/>
                <w:sz w:val="24"/>
                <w:szCs w:val="24"/>
              </w:rPr>
              <w:lastRenderedPageBreak/>
              <w:t>В соответствии с нормативами СанПиН 2.1.4.1110-02 «Зоны санитарной охраны источников водоснабжения и водопроводов питьевого назначения» при размещении объектов потребуется установление охранных зон объектов:</w:t>
            </w:r>
          </w:p>
          <w:p w:rsidR="002115B5" w:rsidRPr="002115B5" w:rsidRDefault="002115B5" w:rsidP="002115B5">
            <w:pPr>
              <w:pStyle w:val="a9"/>
              <w:spacing w:line="240" w:lineRule="atLeast"/>
              <w:rPr>
                <w:rFonts w:cs="Times New Roman"/>
                <w:sz w:val="24"/>
                <w:szCs w:val="24"/>
              </w:rPr>
            </w:pPr>
            <w:r w:rsidRPr="002115B5">
              <w:rPr>
                <w:rFonts w:cs="Times New Roman"/>
                <w:sz w:val="24"/>
                <w:szCs w:val="24"/>
              </w:rPr>
              <w:t>- зоны санитарной охраны источников водоснабжения первого пояса – не менее 50 м;</w:t>
            </w:r>
          </w:p>
          <w:p w:rsidR="002115B5" w:rsidRPr="002115B5" w:rsidRDefault="002115B5" w:rsidP="002115B5">
            <w:pPr>
              <w:pStyle w:val="a9"/>
              <w:spacing w:line="240" w:lineRule="atLeast"/>
              <w:rPr>
                <w:rFonts w:cs="Times New Roman"/>
                <w:sz w:val="24"/>
                <w:szCs w:val="24"/>
              </w:rPr>
            </w:pPr>
            <w:r w:rsidRPr="002115B5">
              <w:rPr>
                <w:rFonts w:cs="Times New Roman"/>
                <w:sz w:val="24"/>
                <w:szCs w:val="24"/>
              </w:rPr>
              <w:lastRenderedPageBreak/>
              <w:t>- санитарно-защитные полосы водоводов: не менее 10 м;</w:t>
            </w:r>
          </w:p>
          <w:p w:rsidR="002115B5" w:rsidRPr="002115B5" w:rsidRDefault="002115B5" w:rsidP="002115B5">
            <w:pPr>
              <w:pStyle w:val="a9"/>
              <w:spacing w:line="240" w:lineRule="atLeast"/>
              <w:rPr>
                <w:rFonts w:cs="Times New Roman"/>
              </w:rPr>
            </w:pPr>
            <w:r w:rsidRPr="002115B5">
              <w:rPr>
                <w:rFonts w:cs="Times New Roman"/>
                <w:sz w:val="24"/>
                <w:szCs w:val="24"/>
              </w:rPr>
              <w:t>- зона санитарной охраны водопроводных сооружений – не менее 30 м.</w:t>
            </w:r>
          </w:p>
        </w:tc>
      </w:tr>
      <w:tr w:rsidR="002115B5" w:rsidRPr="002115B5" w:rsidTr="007F3E50">
        <w:tc>
          <w:tcPr>
            <w:tcW w:w="516" w:type="dxa"/>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Cs w:val="28"/>
                <w:lang w:eastAsia="ru-RU"/>
              </w:rPr>
            </w:pPr>
            <w:r w:rsidRPr="002115B5">
              <w:rPr>
                <w:rFonts w:ascii="Times New Roman" w:eastAsia="Times New Roman" w:hAnsi="Times New Roman" w:cs="Times New Roman"/>
                <w:szCs w:val="28"/>
                <w:lang w:eastAsia="ru-RU"/>
              </w:rPr>
              <w:lastRenderedPageBreak/>
              <w:t>5</w:t>
            </w:r>
          </w:p>
        </w:tc>
        <w:tc>
          <w:tcPr>
            <w:tcW w:w="2254" w:type="dxa"/>
            <w:gridSpan w:val="2"/>
          </w:tcPr>
          <w:p w:rsidR="002115B5" w:rsidRPr="002115B5" w:rsidRDefault="002115B5" w:rsidP="002115B5">
            <w:pPr>
              <w:spacing w:after="0" w:line="240" w:lineRule="atLeast"/>
              <w:rPr>
                <w:rFonts w:ascii="Times New Roman" w:eastAsia="Times New Roman" w:hAnsi="Times New Roman" w:cs="Times New Roman"/>
                <w:sz w:val="24"/>
                <w:szCs w:val="24"/>
              </w:rPr>
            </w:pPr>
            <w:r w:rsidRPr="002115B5">
              <w:rPr>
                <w:rFonts w:ascii="Times New Roman" w:eastAsia="Times New Roman" w:hAnsi="Times New Roman" w:cs="Times New Roman"/>
                <w:sz w:val="24"/>
                <w:szCs w:val="24"/>
              </w:rPr>
              <w:t>Сети хозяйственно-бытовой канализации; канализационные очистные сооружения для хозяйственно-бытовых и ливневых стоков (локальные очистные сооружения)</w:t>
            </w:r>
          </w:p>
        </w:tc>
        <w:tc>
          <w:tcPr>
            <w:tcW w:w="2192" w:type="dxa"/>
          </w:tcPr>
          <w:p w:rsidR="002115B5" w:rsidRPr="002115B5" w:rsidRDefault="002115B5" w:rsidP="002115B5">
            <w:pPr>
              <w:autoSpaceDE w:val="0"/>
              <w:autoSpaceDN w:val="0"/>
              <w:adjustRightInd w:val="0"/>
              <w:spacing w:after="0" w:line="240" w:lineRule="atLeast"/>
              <w:rPr>
                <w:rFonts w:ascii="Times New Roman" w:eastAsia="Times New Roman" w:hAnsi="Times New Roman" w:cs="Times New Roman"/>
                <w:sz w:val="24"/>
                <w:szCs w:val="24"/>
                <w:lang w:eastAsia="ar-SA"/>
              </w:rPr>
            </w:pPr>
            <w:r w:rsidRPr="002115B5">
              <w:rPr>
                <w:rFonts w:ascii="Times New Roman" w:eastAsia="Times New Roman" w:hAnsi="Times New Roman" w:cs="Times New Roman"/>
                <w:sz w:val="24"/>
                <w:szCs w:val="24"/>
                <w:lang w:eastAsia="ar-SA"/>
              </w:rPr>
              <w:t>Объект водоотведения</w:t>
            </w:r>
          </w:p>
        </w:tc>
        <w:tc>
          <w:tcPr>
            <w:tcW w:w="3119" w:type="dxa"/>
          </w:tcPr>
          <w:p w:rsidR="002115B5" w:rsidRPr="002115B5" w:rsidRDefault="002115B5" w:rsidP="002115B5">
            <w:pPr>
              <w:autoSpaceDE w:val="0"/>
              <w:autoSpaceDN w:val="0"/>
              <w:adjustRightInd w:val="0"/>
              <w:spacing w:after="0" w:line="240" w:lineRule="atLeast"/>
              <w:rPr>
                <w:rFonts w:ascii="Times New Roman" w:eastAsia="Times New Roman" w:hAnsi="Times New Roman" w:cs="Times New Roman"/>
                <w:sz w:val="24"/>
                <w:szCs w:val="24"/>
                <w:lang w:eastAsia="ar-SA"/>
              </w:rPr>
            </w:pPr>
            <w:r w:rsidRPr="002115B5">
              <w:rPr>
                <w:rFonts w:ascii="Times New Roman" w:hAnsi="Times New Roman" w:cs="Times New Roman"/>
                <w:sz w:val="24"/>
                <w:szCs w:val="24"/>
              </w:rPr>
              <w:t xml:space="preserve">Обеспечение потребителей проектируемой жилой застройки объектами </w:t>
            </w:r>
            <w:r w:rsidRPr="002115B5">
              <w:rPr>
                <w:rFonts w:ascii="Times New Roman" w:eastAsia="Times New Roman" w:hAnsi="Times New Roman" w:cs="Times New Roman"/>
                <w:sz w:val="24"/>
                <w:szCs w:val="24"/>
                <w:lang w:eastAsia="ar-SA"/>
              </w:rPr>
              <w:t>водоотведения;</w:t>
            </w:r>
          </w:p>
          <w:p w:rsidR="002115B5" w:rsidRPr="002115B5" w:rsidRDefault="002115B5" w:rsidP="002115B5">
            <w:pPr>
              <w:autoSpaceDE w:val="0"/>
              <w:autoSpaceDN w:val="0"/>
              <w:adjustRightInd w:val="0"/>
              <w:spacing w:after="0" w:line="240" w:lineRule="atLeast"/>
              <w:rPr>
                <w:rFonts w:ascii="Times New Roman" w:hAnsi="Times New Roman" w:cs="Times New Roman"/>
                <w:sz w:val="24"/>
                <w:szCs w:val="24"/>
              </w:rPr>
            </w:pPr>
            <w:r w:rsidRPr="002115B5">
              <w:rPr>
                <w:rFonts w:ascii="Times New Roman" w:hAnsi="Times New Roman" w:cs="Times New Roman"/>
                <w:sz w:val="24"/>
                <w:szCs w:val="24"/>
              </w:rPr>
              <w:t xml:space="preserve">Приём и очистка </w:t>
            </w:r>
            <w:r w:rsidRPr="002115B5">
              <w:rPr>
                <w:rFonts w:ascii="Times New Roman" w:eastAsia="Times New Roman" w:hAnsi="Times New Roman" w:cs="Times New Roman"/>
                <w:sz w:val="24"/>
                <w:szCs w:val="24"/>
              </w:rPr>
              <w:t>хозяйственно-бытовых и ливневых стоков до нормируемых параметров</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r w:rsidRPr="002115B5">
              <w:rPr>
                <w:rFonts w:ascii="Times New Roman" w:eastAsia="Times New Roman" w:hAnsi="Times New Roman" w:cs="Times New Roman"/>
                <w:sz w:val="24"/>
                <w:szCs w:val="24"/>
                <w:lang w:eastAsia="ru-RU"/>
              </w:rPr>
              <w:t xml:space="preserve">Срок реализации в соответствии со </w:t>
            </w:r>
            <w:r w:rsidRPr="002115B5">
              <w:rPr>
                <w:rFonts w:ascii="Times New Roman" w:hAnsi="Times New Roman" w:cs="Times New Roman"/>
                <w:sz w:val="24"/>
                <w:szCs w:val="24"/>
              </w:rPr>
              <w:t xml:space="preserve">«Схемой водоснабжения и водоотведения Чудовского муниципального района (города Чудово, Грузинского, Трегубовского и </w:t>
            </w:r>
            <w:r w:rsidRPr="00E908A2">
              <w:rPr>
                <w:rFonts w:ascii="Times New Roman" w:hAnsi="Times New Roman" w:cs="Times New Roman"/>
                <w:sz w:val="24"/>
                <w:szCs w:val="24"/>
              </w:rPr>
              <w:t>Успенского сп</w:t>
            </w:r>
            <w:r w:rsidRPr="002115B5">
              <w:rPr>
                <w:rFonts w:ascii="Times New Roman" w:hAnsi="Times New Roman" w:cs="Times New Roman"/>
                <w:sz w:val="24"/>
                <w:szCs w:val="24"/>
              </w:rPr>
              <w:t>) Новгородской области на 2014-2023 годы» – 2023 г.</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color w:val="000000"/>
                <w:sz w:val="24"/>
                <w:szCs w:val="24"/>
              </w:rPr>
              <w:t>село Успенское, деревни Карловка, Зуево</w:t>
            </w:r>
          </w:p>
        </w:tc>
        <w:tc>
          <w:tcPr>
            <w:tcW w:w="3544" w:type="dxa"/>
          </w:tcPr>
          <w:p w:rsidR="002115B5" w:rsidRPr="002115B5" w:rsidRDefault="002115B5" w:rsidP="002115B5">
            <w:pPr>
              <w:pStyle w:val="a9"/>
              <w:spacing w:line="240" w:lineRule="atLeast"/>
              <w:rPr>
                <w:rFonts w:cs="Times New Roman"/>
                <w:sz w:val="24"/>
                <w:szCs w:val="24"/>
              </w:rPr>
            </w:pPr>
            <w:r w:rsidRPr="002115B5">
              <w:rPr>
                <w:rFonts w:eastAsia="Times New Roman" w:cs="Times New Roman"/>
                <w:sz w:val="24"/>
                <w:szCs w:val="24"/>
              </w:rPr>
              <w:t>охранная зона сетей канализации, размер 5 м</w:t>
            </w:r>
            <w:r w:rsidRPr="002115B5">
              <w:rPr>
                <w:rFonts w:cs="Times New Roman"/>
                <w:sz w:val="24"/>
                <w:szCs w:val="24"/>
              </w:rPr>
              <w:t>;</w:t>
            </w:r>
          </w:p>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r w:rsidRPr="002115B5">
              <w:rPr>
                <w:rFonts w:ascii="Times New Roman" w:eastAsia="Calibri" w:hAnsi="Times New Roman" w:cs="Times New Roman"/>
                <w:sz w:val="24"/>
                <w:szCs w:val="24"/>
              </w:rPr>
              <w:t xml:space="preserve">санитарно-защитная зона очистных сооружений, </w:t>
            </w:r>
            <w:r w:rsidRPr="002115B5">
              <w:rPr>
                <w:rFonts w:ascii="Times New Roman" w:eastAsia="Times New Roman" w:hAnsi="Times New Roman" w:cs="Times New Roman"/>
                <w:sz w:val="24"/>
                <w:szCs w:val="24"/>
              </w:rPr>
              <w:t xml:space="preserve">размер – </w:t>
            </w:r>
            <w:r w:rsidRPr="002115B5">
              <w:rPr>
                <w:rFonts w:ascii="Times New Roman" w:eastAsia="Calibri" w:hAnsi="Times New Roman" w:cs="Times New Roman"/>
                <w:sz w:val="24"/>
                <w:szCs w:val="24"/>
              </w:rPr>
              <w:t>20 м</w:t>
            </w:r>
          </w:p>
        </w:tc>
      </w:tr>
      <w:tr w:rsidR="002115B5" w:rsidRPr="002115B5" w:rsidTr="007F3E50">
        <w:tc>
          <w:tcPr>
            <w:tcW w:w="16019" w:type="dxa"/>
            <w:gridSpan w:val="8"/>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Автомобильные дороги местного значения, объекты транспортной инфраструктуры</w:t>
            </w:r>
          </w:p>
        </w:tc>
      </w:tr>
      <w:tr w:rsidR="002115B5" w:rsidRPr="002115B5" w:rsidTr="007F3E50">
        <w:tc>
          <w:tcPr>
            <w:tcW w:w="516" w:type="dxa"/>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6</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Улично-дорожная сеть (улицы, дороги, проезды)</w:t>
            </w:r>
          </w:p>
        </w:tc>
        <w:tc>
          <w:tcPr>
            <w:tcW w:w="2192"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Автомобильные дороги местного значения</w:t>
            </w:r>
          </w:p>
        </w:tc>
        <w:tc>
          <w:tcPr>
            <w:tcW w:w="3119"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color w:val="000000"/>
                <w:sz w:val="24"/>
                <w:szCs w:val="24"/>
              </w:rPr>
              <w:t>Обеспечение охраны жизни, здоровья граждан и их имущества, гарантии их законных прав на безопасные условия движения на дорогах</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Срок реализации (2028г.) – в период первой очереди – 2030 г.</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rPr>
              <w:t>село Успенское, деревни Сябреницы</w:t>
            </w:r>
            <w:r w:rsidRPr="002115B5">
              <w:rPr>
                <w:rFonts w:ascii="Times New Roman" w:hAnsi="Times New Roman" w:cs="Times New Roman"/>
                <w:sz w:val="24"/>
                <w:szCs w:val="24"/>
              </w:rPr>
              <w:t xml:space="preserve">, </w:t>
            </w:r>
            <w:r w:rsidRPr="00BC6CCA">
              <w:rPr>
                <w:rFonts w:ascii="Times New Roman" w:eastAsia="Times New Roman" w:hAnsi="Times New Roman" w:cs="Times New Roman"/>
                <w:sz w:val="24"/>
                <w:szCs w:val="24"/>
              </w:rPr>
              <w:t>Зуево</w:t>
            </w:r>
            <w:r w:rsidRPr="00BC6CCA">
              <w:rPr>
                <w:rFonts w:ascii="Times New Roman" w:hAnsi="Times New Roman" w:cs="Times New Roman"/>
                <w:sz w:val="24"/>
                <w:szCs w:val="24"/>
              </w:rPr>
              <w:t>, Корпово, Карловка, Торфяное</w:t>
            </w:r>
          </w:p>
        </w:tc>
        <w:tc>
          <w:tcPr>
            <w:tcW w:w="354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Не устанавливаются</w:t>
            </w:r>
          </w:p>
        </w:tc>
      </w:tr>
      <w:tr w:rsidR="002115B5" w:rsidRPr="002115B5" w:rsidTr="007F3E50">
        <w:tc>
          <w:tcPr>
            <w:tcW w:w="516" w:type="dxa"/>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7</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 xml:space="preserve">Парковка (стоянка транспортных </w:t>
            </w:r>
            <w:r w:rsidRPr="002115B5">
              <w:rPr>
                <w:rFonts w:ascii="Times New Roman" w:eastAsia="Times New Roman" w:hAnsi="Times New Roman" w:cs="Times New Roman"/>
                <w:sz w:val="24"/>
                <w:szCs w:val="24"/>
                <w:lang w:eastAsia="ru-RU"/>
              </w:rPr>
              <w:lastRenderedPageBreak/>
              <w:t>средств)</w:t>
            </w:r>
          </w:p>
        </w:tc>
        <w:tc>
          <w:tcPr>
            <w:tcW w:w="2192"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 xml:space="preserve">Объект транспортной </w:t>
            </w:r>
            <w:r w:rsidRPr="002115B5">
              <w:rPr>
                <w:rFonts w:ascii="Times New Roman" w:eastAsia="Times New Roman" w:hAnsi="Times New Roman" w:cs="Times New Roman"/>
                <w:sz w:val="24"/>
                <w:szCs w:val="24"/>
                <w:lang w:eastAsia="ru-RU"/>
              </w:rPr>
              <w:lastRenderedPageBreak/>
              <w:t>инфраструктуры</w:t>
            </w:r>
          </w:p>
        </w:tc>
        <w:tc>
          <w:tcPr>
            <w:tcW w:w="3119"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 xml:space="preserve">Обеспечение населения закрытыми и открытыми </w:t>
            </w:r>
            <w:r w:rsidRPr="002115B5">
              <w:rPr>
                <w:rFonts w:ascii="Times New Roman" w:eastAsia="Times New Roman" w:hAnsi="Times New Roman" w:cs="Times New Roman"/>
                <w:sz w:val="24"/>
                <w:szCs w:val="24"/>
                <w:lang w:eastAsia="ru-RU"/>
              </w:rPr>
              <w:lastRenderedPageBreak/>
              <w:t>автостоянками для постоянного хранения индивидуальных легковых автомобилей</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Первая очередь – 2030 г.</w:t>
            </w:r>
          </w:p>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Согласно проекту планировки территории.</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rPr>
              <w:lastRenderedPageBreak/>
              <w:t>село Успенское, деревни Сябреницы</w:t>
            </w:r>
            <w:r w:rsidRPr="002115B5">
              <w:rPr>
                <w:rFonts w:ascii="Times New Roman" w:hAnsi="Times New Roman" w:cs="Times New Roman"/>
                <w:sz w:val="24"/>
                <w:szCs w:val="24"/>
              </w:rPr>
              <w:t xml:space="preserve">, </w:t>
            </w:r>
            <w:r w:rsidRPr="002115B5">
              <w:rPr>
                <w:rFonts w:ascii="Times New Roman" w:eastAsia="Times New Roman" w:hAnsi="Times New Roman" w:cs="Times New Roman"/>
                <w:sz w:val="24"/>
                <w:szCs w:val="24"/>
              </w:rPr>
              <w:lastRenderedPageBreak/>
              <w:t>Зуево</w:t>
            </w:r>
            <w:r w:rsidRPr="002115B5">
              <w:rPr>
                <w:rFonts w:ascii="Times New Roman" w:hAnsi="Times New Roman" w:cs="Times New Roman"/>
                <w:sz w:val="24"/>
                <w:szCs w:val="24"/>
              </w:rPr>
              <w:t>, Корпово, Карловка</w:t>
            </w:r>
          </w:p>
        </w:tc>
        <w:tc>
          <w:tcPr>
            <w:tcW w:w="354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Санитарные разрывы,</w:t>
            </w:r>
          </w:p>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proofErr w:type="gramStart"/>
            <w:r w:rsidRPr="002115B5">
              <w:rPr>
                <w:rFonts w:ascii="Times New Roman" w:eastAsia="Times New Roman" w:hAnsi="Times New Roman" w:cs="Times New Roman"/>
                <w:sz w:val="24"/>
                <w:szCs w:val="24"/>
                <w:lang w:eastAsia="ru-RU"/>
              </w:rPr>
              <w:t>размер</w:t>
            </w:r>
            <w:proofErr w:type="gramEnd"/>
            <w:r w:rsidRPr="002115B5">
              <w:rPr>
                <w:rFonts w:ascii="Times New Roman" w:eastAsia="Times New Roman" w:hAnsi="Times New Roman" w:cs="Times New Roman"/>
                <w:sz w:val="24"/>
                <w:szCs w:val="24"/>
                <w:lang w:eastAsia="ru-RU"/>
              </w:rPr>
              <w:t xml:space="preserve"> которых </w:t>
            </w:r>
            <w:r w:rsidRPr="002115B5">
              <w:rPr>
                <w:rFonts w:ascii="Times New Roman" w:eastAsia="Times New Roman" w:hAnsi="Times New Roman" w:cs="Times New Roman"/>
                <w:sz w:val="24"/>
                <w:szCs w:val="24"/>
                <w:lang w:eastAsia="ru-RU"/>
              </w:rPr>
              <w:lastRenderedPageBreak/>
              <w:t>устанавливается к конкретному объекту в соответствии с действующим законодательством</w:t>
            </w:r>
          </w:p>
        </w:tc>
      </w:tr>
      <w:tr w:rsidR="002115B5" w:rsidRPr="002115B5" w:rsidTr="007F3E50">
        <w:tc>
          <w:tcPr>
            <w:tcW w:w="516" w:type="dxa"/>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8</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Тротуары и пешеходные дорожки, велопешеходные дорожки за пределами проезжей части улиц и дорог</w:t>
            </w:r>
          </w:p>
        </w:tc>
        <w:tc>
          <w:tcPr>
            <w:tcW w:w="2192"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Объект транспортной инфраструктуры</w:t>
            </w:r>
          </w:p>
        </w:tc>
        <w:tc>
          <w:tcPr>
            <w:tcW w:w="3119"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Обеспечение безопасности дорожного движения, для связи жилой застройки с объектами массового посещения</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Первая очередь – 2030 г.</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rPr>
              <w:t>в границах населенных пунктов село Успенское, деревни Сябреницы</w:t>
            </w:r>
            <w:r w:rsidRPr="002115B5">
              <w:rPr>
                <w:rFonts w:ascii="Times New Roman" w:hAnsi="Times New Roman" w:cs="Times New Roman"/>
                <w:sz w:val="24"/>
                <w:szCs w:val="24"/>
              </w:rPr>
              <w:t xml:space="preserve">, </w:t>
            </w:r>
            <w:r w:rsidRPr="002115B5">
              <w:rPr>
                <w:rFonts w:ascii="Times New Roman" w:eastAsia="Times New Roman" w:hAnsi="Times New Roman" w:cs="Times New Roman"/>
                <w:sz w:val="24"/>
                <w:szCs w:val="24"/>
              </w:rPr>
              <w:t>Зуево</w:t>
            </w:r>
            <w:r w:rsidRPr="002115B5">
              <w:rPr>
                <w:rFonts w:ascii="Times New Roman" w:hAnsi="Times New Roman" w:cs="Times New Roman"/>
                <w:sz w:val="24"/>
                <w:szCs w:val="24"/>
              </w:rPr>
              <w:t>, Корпово, Карловка</w:t>
            </w:r>
            <w:r w:rsidRPr="002115B5">
              <w:rPr>
                <w:rFonts w:ascii="Times New Roman" w:eastAsia="Times New Roman" w:hAnsi="Times New Roman" w:cs="Times New Roman"/>
                <w:sz w:val="24"/>
                <w:szCs w:val="24"/>
                <w:lang w:eastAsia="ru-RU"/>
              </w:rPr>
              <w:t xml:space="preserve"> деревня Зуево</w:t>
            </w:r>
          </w:p>
        </w:tc>
        <w:tc>
          <w:tcPr>
            <w:tcW w:w="354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Не устанавливаются</w:t>
            </w:r>
          </w:p>
        </w:tc>
      </w:tr>
      <w:tr w:rsidR="002115B5" w:rsidRPr="002115B5" w:rsidTr="007F3E50">
        <w:tc>
          <w:tcPr>
            <w:tcW w:w="516" w:type="dxa"/>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9</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Стационарное искусственное электрическое освещение улично-дорожной сети</w:t>
            </w:r>
          </w:p>
        </w:tc>
        <w:tc>
          <w:tcPr>
            <w:tcW w:w="2192"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Объект обустройства автомобильной дороги</w:t>
            </w:r>
          </w:p>
        </w:tc>
        <w:tc>
          <w:tcPr>
            <w:tcW w:w="3119"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Обеспечение безопасности дорожного движения в темное время суток и в условиях ненастья</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Первая очередь – 2030 г.</w:t>
            </w:r>
          </w:p>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Расчетный срок – 2040 г.</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Calibri" w:hAnsi="Times New Roman" w:cs="Times New Roman"/>
                <w:sz w:val="24"/>
                <w:szCs w:val="24"/>
              </w:rPr>
              <w:t xml:space="preserve">все 28 </w:t>
            </w:r>
            <w:proofErr w:type="gramStart"/>
            <w:r w:rsidRPr="002115B5">
              <w:rPr>
                <w:rFonts w:ascii="Times New Roman" w:eastAsia="Calibri" w:hAnsi="Times New Roman" w:cs="Times New Roman"/>
                <w:sz w:val="24"/>
                <w:szCs w:val="24"/>
              </w:rPr>
              <w:t>населенных</w:t>
            </w:r>
            <w:proofErr w:type="gramEnd"/>
            <w:r w:rsidRPr="002115B5">
              <w:rPr>
                <w:rFonts w:ascii="Times New Roman" w:eastAsia="Calibri" w:hAnsi="Times New Roman" w:cs="Times New Roman"/>
                <w:sz w:val="24"/>
                <w:szCs w:val="24"/>
              </w:rPr>
              <w:t xml:space="preserve"> пункта Поселения</w:t>
            </w:r>
          </w:p>
        </w:tc>
        <w:tc>
          <w:tcPr>
            <w:tcW w:w="354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Не устанавливаются</w:t>
            </w:r>
          </w:p>
        </w:tc>
      </w:tr>
      <w:tr w:rsidR="002115B5" w:rsidRPr="002115B5" w:rsidTr="007F3E50">
        <w:tc>
          <w:tcPr>
            <w:tcW w:w="16019" w:type="dxa"/>
            <w:gridSpan w:val="8"/>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Объекты физической культуры и массового спорта</w:t>
            </w:r>
          </w:p>
        </w:tc>
      </w:tr>
      <w:tr w:rsidR="002115B5" w:rsidRPr="002115B5" w:rsidTr="007F3E50">
        <w:tc>
          <w:tcPr>
            <w:tcW w:w="516"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10</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Помещения для физкультурных занятий и тренировок</w:t>
            </w:r>
          </w:p>
        </w:tc>
        <w:tc>
          <w:tcPr>
            <w:tcW w:w="2192"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Объект физической культуры и массового спорта</w:t>
            </w:r>
          </w:p>
        </w:tc>
        <w:tc>
          <w:tcPr>
            <w:tcW w:w="3119"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Обеспечение населения объектами физической культуры для сдачи норм ГТО</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Срок реализации: 2022 г. – проектирование;</w:t>
            </w:r>
          </w:p>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vertAlign w:val="superscript"/>
                <w:lang w:eastAsia="ru-RU"/>
              </w:rPr>
            </w:pPr>
            <w:r w:rsidRPr="002115B5">
              <w:rPr>
                <w:rFonts w:ascii="Times New Roman" w:eastAsia="Times New Roman" w:hAnsi="Times New Roman" w:cs="Times New Roman"/>
                <w:sz w:val="24"/>
                <w:szCs w:val="24"/>
                <w:lang w:eastAsia="ru-RU"/>
              </w:rPr>
              <w:t>2023 г. – строительство.</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В соответствии с положениями ссылки № 1 п. 8.3.1. тома 1 «Материалы обоснований»</w:t>
            </w:r>
          </w:p>
        </w:tc>
        <w:tc>
          <w:tcPr>
            <w:tcW w:w="3544" w:type="dxa"/>
            <w:vMerge w:val="restart"/>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w:t>
            </w:r>
            <w:r w:rsidRPr="002115B5">
              <w:rPr>
                <w:rFonts w:ascii="Times New Roman" w:eastAsia="Times New Roman" w:hAnsi="Times New Roman" w:cs="Times New Roman"/>
                <w:sz w:val="24"/>
                <w:szCs w:val="24"/>
                <w:lang w:eastAsia="ru-RU"/>
              </w:rPr>
              <w:lastRenderedPageBreak/>
              <w:t>защитные зоны и санитарная классификация предприятий, сооружений и иных объектов» (Зарегистрировано в Минюсте России 25.01.2008 № 10995)</w:t>
            </w:r>
          </w:p>
        </w:tc>
      </w:tr>
      <w:tr w:rsidR="002115B5" w:rsidRPr="002115B5" w:rsidTr="007F3E50">
        <w:tc>
          <w:tcPr>
            <w:tcW w:w="516"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11</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Открытая спортивная площадка с искусственным покрытием</w:t>
            </w:r>
          </w:p>
        </w:tc>
        <w:tc>
          <w:tcPr>
            <w:tcW w:w="2192" w:type="dxa"/>
            <w:vMerge w:val="restart"/>
            <w:vAlign w:val="center"/>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Объект физической культуры и массового спорта</w:t>
            </w:r>
          </w:p>
        </w:tc>
        <w:tc>
          <w:tcPr>
            <w:tcW w:w="3119" w:type="dxa"/>
            <w:vMerge w:val="restart"/>
            <w:vAlign w:val="center"/>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Обеспечение населения объектами физической культуры и массового спорта с транспортной доступностью до 30 минут</w:t>
            </w:r>
          </w:p>
        </w:tc>
        <w:tc>
          <w:tcPr>
            <w:tcW w:w="1984" w:type="dxa"/>
            <w:vMerge w:val="restart"/>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Срок реализации: 2022 г. – проектирование;</w:t>
            </w:r>
          </w:p>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 xml:space="preserve">2023 г. – </w:t>
            </w:r>
            <w:r w:rsidRPr="002115B5">
              <w:rPr>
                <w:rFonts w:ascii="Times New Roman" w:eastAsia="Times New Roman" w:hAnsi="Times New Roman" w:cs="Times New Roman"/>
                <w:sz w:val="24"/>
                <w:szCs w:val="24"/>
                <w:lang w:eastAsia="ru-RU"/>
              </w:rPr>
              <w:lastRenderedPageBreak/>
              <w:t>строительство.</w:t>
            </w:r>
          </w:p>
        </w:tc>
        <w:tc>
          <w:tcPr>
            <w:tcW w:w="2410" w:type="dxa"/>
            <w:vMerge w:val="restart"/>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 xml:space="preserve">село Успенское, </w:t>
            </w:r>
            <w:r w:rsidRPr="002115B5">
              <w:rPr>
                <w:rFonts w:ascii="Times New Roman" w:hAnsi="Times New Roman" w:cs="Times New Roman"/>
                <w:sz w:val="24"/>
                <w:szCs w:val="24"/>
              </w:rPr>
              <w:t>деревни Зуево, Корпово, Сябреницы, Карловка</w:t>
            </w:r>
          </w:p>
        </w:tc>
        <w:tc>
          <w:tcPr>
            <w:tcW w:w="3544"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p>
        </w:tc>
      </w:tr>
      <w:tr w:rsidR="002115B5" w:rsidRPr="002115B5" w:rsidTr="007F3E50">
        <w:tc>
          <w:tcPr>
            <w:tcW w:w="516"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12</w:t>
            </w:r>
          </w:p>
        </w:tc>
        <w:tc>
          <w:tcPr>
            <w:tcW w:w="2254" w:type="dxa"/>
            <w:gridSpan w:val="2"/>
          </w:tcPr>
          <w:p w:rsidR="002115B5" w:rsidRDefault="002115B5" w:rsidP="002115B5">
            <w:pPr>
              <w:autoSpaceDE w:val="0"/>
              <w:autoSpaceDN w:val="0"/>
              <w:spacing w:after="0" w:line="240" w:lineRule="atLeast"/>
              <w:rPr>
                <w:rFonts w:ascii="Times New Roman" w:hAnsi="Times New Roman" w:cs="Times New Roman"/>
                <w:sz w:val="24"/>
                <w:szCs w:val="24"/>
              </w:rPr>
            </w:pPr>
            <w:r w:rsidRPr="002115B5">
              <w:rPr>
                <w:rFonts w:ascii="Times New Roman" w:hAnsi="Times New Roman" w:cs="Times New Roman"/>
                <w:sz w:val="24"/>
                <w:szCs w:val="24"/>
              </w:rPr>
              <w:t>Хоккейная площадка открытого типа</w:t>
            </w:r>
          </w:p>
          <w:p w:rsidR="002115B5" w:rsidRPr="002115B5" w:rsidRDefault="002115B5" w:rsidP="002115B5">
            <w:pPr>
              <w:autoSpaceDE w:val="0"/>
              <w:autoSpaceDN w:val="0"/>
              <w:spacing w:after="0" w:line="240" w:lineRule="atLeast"/>
              <w:rPr>
                <w:rFonts w:ascii="Times New Roman" w:hAnsi="Times New Roman" w:cs="Times New Roman"/>
                <w:sz w:val="24"/>
                <w:szCs w:val="24"/>
              </w:rPr>
            </w:pPr>
          </w:p>
        </w:tc>
        <w:tc>
          <w:tcPr>
            <w:tcW w:w="2192"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
        </w:tc>
        <w:tc>
          <w:tcPr>
            <w:tcW w:w="3119"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
        </w:tc>
        <w:tc>
          <w:tcPr>
            <w:tcW w:w="1984"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
        </w:tc>
        <w:tc>
          <w:tcPr>
            <w:tcW w:w="2410"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p>
        </w:tc>
        <w:tc>
          <w:tcPr>
            <w:tcW w:w="3544"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p>
        </w:tc>
      </w:tr>
      <w:tr w:rsidR="002115B5" w:rsidRPr="002115B5" w:rsidTr="007F3E50">
        <w:tc>
          <w:tcPr>
            <w:tcW w:w="516" w:type="dxa"/>
            <w:vMerge w:val="restart"/>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13</w:t>
            </w:r>
          </w:p>
        </w:tc>
        <w:tc>
          <w:tcPr>
            <w:tcW w:w="2254" w:type="dxa"/>
            <w:gridSpan w:val="2"/>
            <w:vMerge w:val="restart"/>
          </w:tcPr>
          <w:p w:rsidR="002115B5" w:rsidRPr="002115B5" w:rsidRDefault="002115B5" w:rsidP="002115B5">
            <w:pPr>
              <w:autoSpaceDE w:val="0"/>
              <w:autoSpaceDN w:val="0"/>
              <w:spacing w:after="0" w:line="240" w:lineRule="atLeast"/>
              <w:rPr>
                <w:rFonts w:ascii="Times New Roman" w:hAnsi="Times New Roman" w:cs="Times New Roman"/>
                <w:sz w:val="24"/>
                <w:szCs w:val="24"/>
              </w:rPr>
            </w:pPr>
            <w:proofErr w:type="spellStart"/>
            <w:proofErr w:type="gramStart"/>
            <w:r w:rsidRPr="002115B5">
              <w:rPr>
                <w:rFonts w:ascii="Times New Roman" w:hAnsi="Times New Roman" w:cs="Times New Roman"/>
                <w:sz w:val="24"/>
                <w:szCs w:val="24"/>
              </w:rPr>
              <w:t>Многофункцио-нальный</w:t>
            </w:r>
            <w:proofErr w:type="spellEnd"/>
            <w:proofErr w:type="gramEnd"/>
            <w:r w:rsidRPr="002115B5">
              <w:rPr>
                <w:rFonts w:ascii="Times New Roman" w:hAnsi="Times New Roman" w:cs="Times New Roman"/>
                <w:sz w:val="24"/>
                <w:szCs w:val="24"/>
              </w:rPr>
              <w:t xml:space="preserve"> спортивно-досуговый центр с бассейном (или аналог)</w:t>
            </w:r>
          </w:p>
        </w:tc>
        <w:tc>
          <w:tcPr>
            <w:tcW w:w="2192"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
        </w:tc>
        <w:tc>
          <w:tcPr>
            <w:tcW w:w="3119"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Срок реализации: 2023 г. – проектирование;</w:t>
            </w:r>
          </w:p>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r w:rsidRPr="002115B5">
              <w:rPr>
                <w:rFonts w:ascii="Times New Roman" w:eastAsia="Times New Roman" w:hAnsi="Times New Roman" w:cs="Times New Roman"/>
                <w:sz w:val="24"/>
                <w:szCs w:val="24"/>
                <w:lang w:eastAsia="ru-RU"/>
              </w:rPr>
              <w:t>2030 г. – строительство.</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село Успенское</w:t>
            </w:r>
          </w:p>
        </w:tc>
        <w:tc>
          <w:tcPr>
            <w:tcW w:w="3544"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p>
        </w:tc>
      </w:tr>
      <w:tr w:rsidR="002115B5" w:rsidRPr="002115B5" w:rsidTr="007F3E50">
        <w:tc>
          <w:tcPr>
            <w:tcW w:w="516"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
        </w:tc>
        <w:tc>
          <w:tcPr>
            <w:tcW w:w="2254" w:type="dxa"/>
            <w:gridSpan w:val="2"/>
            <w:vMerge/>
          </w:tcPr>
          <w:p w:rsidR="002115B5" w:rsidRPr="002115B5" w:rsidRDefault="002115B5" w:rsidP="002115B5">
            <w:pPr>
              <w:autoSpaceDE w:val="0"/>
              <w:autoSpaceDN w:val="0"/>
              <w:spacing w:after="0" w:line="240" w:lineRule="atLeast"/>
              <w:rPr>
                <w:rFonts w:ascii="Times New Roman" w:hAnsi="Times New Roman" w:cs="Times New Roman"/>
              </w:rPr>
            </w:pPr>
          </w:p>
        </w:tc>
        <w:tc>
          <w:tcPr>
            <w:tcW w:w="2192"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
        </w:tc>
        <w:tc>
          <w:tcPr>
            <w:tcW w:w="3119"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Первая очередь: 2030 г. – проектирование;</w:t>
            </w:r>
          </w:p>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r w:rsidRPr="002115B5">
              <w:rPr>
                <w:rFonts w:ascii="Times New Roman" w:eastAsia="Times New Roman" w:hAnsi="Times New Roman" w:cs="Times New Roman"/>
                <w:sz w:val="24"/>
                <w:szCs w:val="24"/>
                <w:lang w:eastAsia="ru-RU"/>
              </w:rPr>
              <w:t>2040 г. – строительство.</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село Зуево</w:t>
            </w:r>
          </w:p>
        </w:tc>
        <w:tc>
          <w:tcPr>
            <w:tcW w:w="3544"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p>
        </w:tc>
      </w:tr>
      <w:tr w:rsidR="002115B5" w:rsidRPr="002115B5" w:rsidTr="007F3E50">
        <w:tc>
          <w:tcPr>
            <w:tcW w:w="16019" w:type="dxa"/>
            <w:gridSpan w:val="8"/>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Объекты культуры и искусства</w:t>
            </w:r>
          </w:p>
        </w:tc>
      </w:tr>
      <w:tr w:rsidR="002115B5" w:rsidRPr="002115B5" w:rsidTr="007F3E50">
        <w:tc>
          <w:tcPr>
            <w:tcW w:w="516" w:type="dxa"/>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
        </w:tc>
        <w:tc>
          <w:tcPr>
            <w:tcW w:w="15503" w:type="dxa"/>
            <w:gridSpan w:val="7"/>
          </w:tcPr>
          <w:p w:rsidR="002115B5" w:rsidRPr="002115B5" w:rsidRDefault="002115B5" w:rsidP="002115B5">
            <w:pPr>
              <w:pStyle w:val="a9"/>
              <w:spacing w:line="240" w:lineRule="atLeast"/>
              <w:rPr>
                <w:rFonts w:cs="Times New Roman"/>
                <w:sz w:val="24"/>
                <w:szCs w:val="24"/>
              </w:rPr>
            </w:pPr>
            <w:r w:rsidRPr="002115B5">
              <w:rPr>
                <w:rFonts w:cs="Times New Roman"/>
                <w:sz w:val="24"/>
                <w:szCs w:val="24"/>
              </w:rPr>
              <w:t>Предложения по размещению данных объектов не поступали.</w:t>
            </w:r>
          </w:p>
        </w:tc>
      </w:tr>
      <w:tr w:rsidR="002115B5" w:rsidRPr="002115B5" w:rsidTr="007F3E50">
        <w:tc>
          <w:tcPr>
            <w:tcW w:w="16019" w:type="dxa"/>
            <w:gridSpan w:val="8"/>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Объекты здравоохранения</w:t>
            </w:r>
          </w:p>
        </w:tc>
      </w:tr>
      <w:tr w:rsidR="002115B5" w:rsidRPr="002115B5" w:rsidTr="007F3E50">
        <w:tc>
          <w:tcPr>
            <w:tcW w:w="568" w:type="dxa"/>
            <w:gridSpan w:val="2"/>
          </w:tcPr>
          <w:p w:rsidR="002115B5" w:rsidRPr="002115B5" w:rsidRDefault="002115B5" w:rsidP="002115B5">
            <w:pPr>
              <w:pStyle w:val="a9"/>
              <w:spacing w:line="240" w:lineRule="atLeast"/>
              <w:rPr>
                <w:rFonts w:cs="Times New Roman"/>
                <w:sz w:val="24"/>
                <w:szCs w:val="24"/>
              </w:rPr>
            </w:pPr>
          </w:p>
        </w:tc>
        <w:tc>
          <w:tcPr>
            <w:tcW w:w="15451" w:type="dxa"/>
            <w:gridSpan w:val="6"/>
          </w:tcPr>
          <w:p w:rsidR="002115B5" w:rsidRPr="002115B5" w:rsidRDefault="002115B5" w:rsidP="002115B5">
            <w:pPr>
              <w:pStyle w:val="a9"/>
              <w:spacing w:line="240" w:lineRule="atLeast"/>
              <w:rPr>
                <w:rFonts w:cs="Times New Roman"/>
                <w:sz w:val="24"/>
                <w:szCs w:val="24"/>
              </w:rPr>
            </w:pPr>
            <w:r w:rsidRPr="002115B5">
              <w:rPr>
                <w:rFonts w:cs="Times New Roman"/>
                <w:sz w:val="24"/>
                <w:szCs w:val="24"/>
              </w:rPr>
              <w:t>Предложения по размещению данных объектов не поступали.</w:t>
            </w:r>
          </w:p>
        </w:tc>
      </w:tr>
      <w:tr w:rsidR="002115B5" w:rsidRPr="002115B5" w:rsidTr="007F3E50">
        <w:tc>
          <w:tcPr>
            <w:tcW w:w="16019" w:type="dxa"/>
            <w:gridSpan w:val="8"/>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Объекты образования</w:t>
            </w:r>
          </w:p>
        </w:tc>
      </w:tr>
      <w:tr w:rsidR="002115B5" w:rsidRPr="002115B5" w:rsidTr="007F3E50">
        <w:tc>
          <w:tcPr>
            <w:tcW w:w="568" w:type="dxa"/>
            <w:gridSpan w:val="2"/>
          </w:tcPr>
          <w:p w:rsidR="002115B5" w:rsidRPr="002115B5" w:rsidRDefault="002115B5" w:rsidP="002115B5">
            <w:pPr>
              <w:pStyle w:val="a9"/>
              <w:spacing w:line="240" w:lineRule="atLeast"/>
              <w:rPr>
                <w:rFonts w:cs="Times New Roman"/>
                <w:sz w:val="24"/>
                <w:szCs w:val="24"/>
              </w:rPr>
            </w:pPr>
          </w:p>
        </w:tc>
        <w:tc>
          <w:tcPr>
            <w:tcW w:w="15451" w:type="dxa"/>
            <w:gridSpan w:val="6"/>
          </w:tcPr>
          <w:p w:rsidR="002115B5" w:rsidRPr="002115B5" w:rsidRDefault="002115B5" w:rsidP="002115B5">
            <w:pPr>
              <w:pStyle w:val="a9"/>
              <w:spacing w:line="240" w:lineRule="atLeast"/>
              <w:rPr>
                <w:rFonts w:cs="Times New Roman"/>
                <w:sz w:val="24"/>
                <w:szCs w:val="24"/>
              </w:rPr>
            </w:pPr>
            <w:r w:rsidRPr="002115B5">
              <w:rPr>
                <w:rFonts w:cs="Times New Roman"/>
                <w:sz w:val="24"/>
                <w:szCs w:val="24"/>
              </w:rPr>
              <w:t>Предложения по размещению данных объектов не поступали.</w:t>
            </w:r>
          </w:p>
        </w:tc>
      </w:tr>
      <w:tr w:rsidR="002115B5" w:rsidRPr="002115B5" w:rsidTr="007F3E50">
        <w:tc>
          <w:tcPr>
            <w:tcW w:w="16019" w:type="dxa"/>
            <w:gridSpan w:val="8"/>
          </w:tcPr>
          <w:p w:rsidR="002115B5" w:rsidRPr="002115B5" w:rsidRDefault="002115B5" w:rsidP="002115B5">
            <w:pPr>
              <w:spacing w:after="0" w:line="240" w:lineRule="atLeast"/>
              <w:rPr>
                <w:rFonts w:ascii="Times New Roman" w:eastAsiaTheme="majorEastAsia" w:hAnsi="Times New Roman" w:cs="Times New Roman"/>
                <w:sz w:val="24"/>
                <w:szCs w:val="24"/>
                <w:lang w:eastAsia="ru-RU"/>
              </w:rPr>
            </w:pPr>
            <w:r w:rsidRPr="002115B5">
              <w:rPr>
                <w:rFonts w:ascii="Times New Roman" w:hAnsi="Times New Roman" w:cs="Times New Roman"/>
                <w:sz w:val="24"/>
                <w:szCs w:val="24"/>
              </w:rPr>
              <w:t>Объекты в иных областях деятельности, необходимых для осуществления полномочий в связи с решением вопросов местного значения поселения, необходимых для устойчивого развития территории поселения</w:t>
            </w:r>
          </w:p>
        </w:tc>
      </w:tr>
      <w:tr w:rsidR="008644E0" w:rsidRPr="002115B5" w:rsidTr="007F3E50">
        <w:tc>
          <w:tcPr>
            <w:tcW w:w="516" w:type="dxa"/>
          </w:tcPr>
          <w:p w:rsidR="008644E0" w:rsidRPr="002115B5" w:rsidRDefault="008644E0"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14</w:t>
            </w:r>
          </w:p>
        </w:tc>
        <w:tc>
          <w:tcPr>
            <w:tcW w:w="2254" w:type="dxa"/>
            <w:gridSpan w:val="2"/>
          </w:tcPr>
          <w:p w:rsidR="008644E0" w:rsidRPr="008644E0" w:rsidRDefault="008644E0" w:rsidP="00995F79">
            <w:pPr>
              <w:autoSpaceDE w:val="0"/>
              <w:autoSpaceDN w:val="0"/>
              <w:rPr>
                <w:rFonts w:ascii="Times New Roman" w:hAnsi="Times New Roman" w:cs="Times New Roman"/>
                <w:sz w:val="24"/>
                <w:szCs w:val="24"/>
              </w:rPr>
            </w:pPr>
            <w:r w:rsidRPr="008644E0">
              <w:rPr>
                <w:rFonts w:ascii="Times New Roman" w:hAnsi="Times New Roman" w:cs="Times New Roman"/>
                <w:sz w:val="24"/>
                <w:szCs w:val="24"/>
              </w:rPr>
              <w:t>Полигон ТБО</w:t>
            </w:r>
          </w:p>
        </w:tc>
        <w:tc>
          <w:tcPr>
            <w:tcW w:w="2192" w:type="dxa"/>
          </w:tcPr>
          <w:p w:rsidR="008644E0" w:rsidRPr="008644E0" w:rsidRDefault="008644E0" w:rsidP="00995F79">
            <w:pPr>
              <w:autoSpaceDE w:val="0"/>
              <w:autoSpaceDN w:val="0"/>
              <w:rPr>
                <w:rFonts w:ascii="Times New Roman" w:eastAsia="Times New Roman" w:hAnsi="Times New Roman" w:cs="Times New Roman"/>
                <w:sz w:val="24"/>
                <w:szCs w:val="24"/>
                <w:lang w:eastAsia="ru-RU"/>
              </w:rPr>
            </w:pPr>
            <w:r w:rsidRPr="008644E0">
              <w:rPr>
                <w:rFonts w:ascii="Times New Roman" w:eastAsia="Calibri" w:hAnsi="Times New Roman" w:cs="Times New Roman"/>
                <w:sz w:val="24"/>
                <w:szCs w:val="24"/>
              </w:rPr>
              <w:t xml:space="preserve">Объект </w:t>
            </w:r>
            <w:proofErr w:type="gramStart"/>
            <w:r w:rsidRPr="008644E0">
              <w:rPr>
                <w:rFonts w:ascii="Times New Roman" w:eastAsia="Calibri" w:hAnsi="Times New Roman" w:cs="Times New Roman"/>
                <w:sz w:val="24"/>
                <w:szCs w:val="24"/>
              </w:rPr>
              <w:t>коммунально-бытового</w:t>
            </w:r>
            <w:proofErr w:type="gramEnd"/>
            <w:r w:rsidRPr="008644E0">
              <w:rPr>
                <w:rFonts w:ascii="Times New Roman" w:eastAsia="Calibri" w:hAnsi="Times New Roman" w:cs="Times New Roman"/>
                <w:sz w:val="24"/>
                <w:szCs w:val="24"/>
              </w:rPr>
              <w:t xml:space="preserve"> назначения </w:t>
            </w:r>
          </w:p>
        </w:tc>
        <w:tc>
          <w:tcPr>
            <w:tcW w:w="3119" w:type="dxa"/>
          </w:tcPr>
          <w:p w:rsidR="008644E0" w:rsidRPr="008644E0" w:rsidRDefault="008644E0" w:rsidP="00995F79">
            <w:pPr>
              <w:autoSpaceDE w:val="0"/>
              <w:autoSpaceDN w:val="0"/>
              <w:rPr>
                <w:rFonts w:ascii="Times New Roman" w:eastAsia="Times New Roman" w:hAnsi="Times New Roman" w:cs="Times New Roman"/>
                <w:sz w:val="24"/>
                <w:szCs w:val="24"/>
                <w:lang w:eastAsia="ru-RU"/>
              </w:rPr>
            </w:pPr>
            <w:r w:rsidRPr="008644E0">
              <w:rPr>
                <w:rFonts w:ascii="Times New Roman" w:hAnsi="Times New Roman" w:cs="Times New Roman"/>
                <w:sz w:val="24"/>
                <w:szCs w:val="24"/>
                <w:shd w:val="clear" w:color="auto" w:fill="FFFFFF"/>
              </w:rPr>
              <w:t xml:space="preserve">Предотвращение вредного влияния отходов на окружающую среду (с учетом создания условий для позднейшей </w:t>
            </w:r>
            <w:r w:rsidRPr="008644E0">
              <w:rPr>
                <w:rFonts w:ascii="Times New Roman" w:hAnsi="Times New Roman" w:cs="Times New Roman"/>
                <w:sz w:val="24"/>
                <w:szCs w:val="24"/>
                <w:shd w:val="clear" w:color="auto" w:fill="FFFFFF"/>
              </w:rPr>
              <w:lastRenderedPageBreak/>
              <w:t xml:space="preserve">рекультивации территории) в целях </w:t>
            </w:r>
            <w:r w:rsidRPr="008644E0">
              <w:rPr>
                <w:rFonts w:ascii="Times New Roman" w:hAnsi="Times New Roman" w:cs="Times New Roman"/>
                <w:sz w:val="24"/>
                <w:szCs w:val="24"/>
              </w:rPr>
              <w:t xml:space="preserve">повышения комфортного уровня проживания населения Поселения; </w:t>
            </w:r>
            <w:r w:rsidRPr="008644E0">
              <w:rPr>
                <w:rFonts w:ascii="Times New Roman" w:hAnsi="Times New Roman" w:cs="Times New Roman"/>
                <w:sz w:val="24"/>
                <w:szCs w:val="24"/>
                <w:shd w:val="clear" w:color="auto" w:fill="FFFFFF"/>
              </w:rPr>
              <w:t>изоляция отходов, обеспечивающая полную санитарно-эпидемиологическую безопасность населения Поселения</w:t>
            </w:r>
          </w:p>
        </w:tc>
        <w:tc>
          <w:tcPr>
            <w:tcW w:w="1984" w:type="dxa"/>
          </w:tcPr>
          <w:p w:rsidR="008644E0" w:rsidRPr="008644E0" w:rsidRDefault="008644E0" w:rsidP="008644E0">
            <w:pPr>
              <w:autoSpaceDE w:val="0"/>
              <w:autoSpaceDN w:val="0"/>
              <w:spacing w:after="0" w:line="240" w:lineRule="atLeast"/>
              <w:rPr>
                <w:rFonts w:ascii="Times New Roman" w:eastAsia="Times New Roman" w:hAnsi="Times New Roman" w:cs="Times New Roman"/>
                <w:sz w:val="24"/>
                <w:szCs w:val="24"/>
                <w:lang w:eastAsia="ru-RU"/>
              </w:rPr>
            </w:pPr>
            <w:r w:rsidRPr="008644E0">
              <w:rPr>
                <w:rFonts w:ascii="Times New Roman" w:eastAsia="Times New Roman" w:hAnsi="Times New Roman" w:cs="Times New Roman"/>
                <w:sz w:val="24"/>
                <w:szCs w:val="24"/>
                <w:lang w:eastAsia="ru-RU"/>
              </w:rPr>
              <w:lastRenderedPageBreak/>
              <w:t>2030 г. – проектирование;</w:t>
            </w:r>
          </w:p>
          <w:p w:rsidR="008644E0" w:rsidRPr="008644E0" w:rsidRDefault="008644E0" w:rsidP="008644E0">
            <w:pPr>
              <w:autoSpaceDE w:val="0"/>
              <w:autoSpaceDN w:val="0"/>
              <w:spacing w:after="0" w:line="240" w:lineRule="atLeast"/>
              <w:rPr>
                <w:rFonts w:ascii="Times New Roman" w:eastAsia="Times New Roman" w:hAnsi="Times New Roman" w:cs="Times New Roman"/>
                <w:sz w:val="24"/>
                <w:szCs w:val="24"/>
                <w:lang w:eastAsia="ru-RU"/>
              </w:rPr>
            </w:pPr>
            <w:r w:rsidRPr="008644E0">
              <w:rPr>
                <w:rFonts w:ascii="Times New Roman" w:eastAsia="Times New Roman" w:hAnsi="Times New Roman" w:cs="Times New Roman"/>
                <w:sz w:val="24"/>
                <w:szCs w:val="24"/>
                <w:lang w:eastAsia="ru-RU"/>
              </w:rPr>
              <w:t>2040 г. – строительство.</w:t>
            </w:r>
          </w:p>
        </w:tc>
        <w:tc>
          <w:tcPr>
            <w:tcW w:w="2410" w:type="dxa"/>
          </w:tcPr>
          <w:p w:rsidR="008644E0" w:rsidRPr="008644E0" w:rsidRDefault="008644E0" w:rsidP="00995F79">
            <w:pPr>
              <w:autoSpaceDE w:val="0"/>
              <w:autoSpaceDN w:val="0"/>
              <w:rPr>
                <w:rFonts w:ascii="Times New Roman" w:eastAsia="Times New Roman" w:hAnsi="Times New Roman" w:cs="Times New Roman"/>
                <w:sz w:val="24"/>
                <w:szCs w:val="24"/>
                <w:lang w:eastAsia="ru-RU"/>
              </w:rPr>
            </w:pPr>
            <w:proofErr w:type="gramStart"/>
            <w:r w:rsidRPr="008644E0">
              <w:rPr>
                <w:rFonts w:ascii="Times New Roman" w:eastAsia="Calibri" w:hAnsi="Times New Roman" w:cs="Times New Roman"/>
                <w:sz w:val="24"/>
                <w:szCs w:val="24"/>
              </w:rPr>
              <w:t xml:space="preserve">земельный участок с кадастровым номером 53:20:0410301:363 в актуализированных </w:t>
            </w:r>
            <w:r w:rsidRPr="008644E0">
              <w:rPr>
                <w:rFonts w:ascii="Times New Roman" w:eastAsia="Calibri" w:hAnsi="Times New Roman" w:cs="Times New Roman"/>
                <w:sz w:val="24"/>
                <w:szCs w:val="24"/>
              </w:rPr>
              <w:lastRenderedPageBreak/>
              <w:t xml:space="preserve">границах близ деревни Торфяное (в целях последующего изменения существующей категории земельного участка из категории «Земли сельскохозяйственного назначения» на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w:t>
            </w:r>
            <w:r w:rsidRPr="008644E0">
              <w:rPr>
                <w:rFonts w:ascii="Times New Roman" w:eastAsia="Calibri" w:hAnsi="Times New Roman" w:cs="Times New Roman"/>
                <w:sz w:val="24"/>
                <w:szCs w:val="24"/>
              </w:rPr>
              <w:lastRenderedPageBreak/>
              <w:t xml:space="preserve">назначения») </w:t>
            </w:r>
            <w:proofErr w:type="gramEnd"/>
          </w:p>
        </w:tc>
        <w:tc>
          <w:tcPr>
            <w:tcW w:w="3544" w:type="dxa"/>
          </w:tcPr>
          <w:p w:rsidR="008644E0" w:rsidRPr="008644E0" w:rsidRDefault="008644E0" w:rsidP="00995F79">
            <w:pPr>
              <w:pStyle w:val="a9"/>
              <w:rPr>
                <w:rFonts w:cs="Times New Roman"/>
                <w:sz w:val="22"/>
                <w:lang w:eastAsia="ar-SA"/>
              </w:rPr>
            </w:pPr>
            <w:r w:rsidRPr="008644E0">
              <w:rPr>
                <w:rFonts w:cs="Times New Roman"/>
                <w:sz w:val="22"/>
                <w:lang w:eastAsia="ar-SA"/>
              </w:rPr>
              <w:lastRenderedPageBreak/>
              <w:t xml:space="preserve">санитарно-защитная зона (размер – от 500 до 1000 м, определяемый выводами по результатам инженерных изысканий, определенных на их основе объемов и видов работ по </w:t>
            </w:r>
            <w:r w:rsidRPr="008644E0">
              <w:rPr>
                <w:rFonts w:cs="Times New Roman"/>
                <w:sz w:val="22"/>
                <w:lang w:eastAsia="ar-SA"/>
              </w:rPr>
              <w:lastRenderedPageBreak/>
              <w:t>инженерной подготовке территории, разработанных в ПСД на создаваемый объект, при наличии на ПСД положительного заключения уполномоченного органа государственной экспертизы), с учетом нормативов и требований, установленных:</w:t>
            </w:r>
          </w:p>
          <w:p w:rsidR="008644E0" w:rsidRPr="008644E0" w:rsidRDefault="008644E0" w:rsidP="00995F79">
            <w:pPr>
              <w:pStyle w:val="a9"/>
              <w:rPr>
                <w:rFonts w:cs="Times New Roman"/>
                <w:sz w:val="22"/>
              </w:rPr>
            </w:pPr>
            <w:r w:rsidRPr="008644E0">
              <w:rPr>
                <w:rFonts w:cs="Times New Roman"/>
                <w:sz w:val="22"/>
              </w:rPr>
              <w:t>- Постановлением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 10995);</w:t>
            </w:r>
          </w:p>
          <w:p w:rsidR="008644E0" w:rsidRPr="008644E0" w:rsidRDefault="008644E0" w:rsidP="00995F79">
            <w:pPr>
              <w:autoSpaceDE w:val="0"/>
              <w:autoSpaceDN w:val="0"/>
              <w:rPr>
                <w:rFonts w:ascii="Times New Roman" w:eastAsia="Times New Roman" w:hAnsi="Times New Roman" w:cs="Times New Roman"/>
                <w:szCs w:val="28"/>
                <w:lang w:eastAsia="ru-RU"/>
              </w:rPr>
            </w:pPr>
            <w:r w:rsidRPr="008644E0">
              <w:rPr>
                <w:rFonts w:ascii="Times New Roman" w:hAnsi="Times New Roman" w:cs="Times New Roman"/>
              </w:rPr>
              <w:t xml:space="preserve">- </w:t>
            </w:r>
            <w:r w:rsidRPr="008644E0">
              <w:rPr>
                <w:rFonts w:ascii="Times New Roman" w:hAnsi="Times New Roman" w:cs="Times New Roman"/>
                <w:bCs/>
              </w:rPr>
              <w:t>СанПиН 2.1.7.722-98 Гигиенические требования к устройству и содержанию полигонов для твердых бытовых отходов</w:t>
            </w:r>
          </w:p>
        </w:tc>
      </w:tr>
      <w:tr w:rsidR="002115B5" w:rsidRPr="002115B5" w:rsidTr="007F3E50">
        <w:tc>
          <w:tcPr>
            <w:tcW w:w="516"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15</w:t>
            </w:r>
          </w:p>
        </w:tc>
        <w:tc>
          <w:tcPr>
            <w:tcW w:w="2254" w:type="dxa"/>
            <w:gridSpan w:val="2"/>
          </w:tcPr>
          <w:p w:rsidR="002115B5" w:rsidRPr="002115B5" w:rsidRDefault="002115B5" w:rsidP="002115B5">
            <w:pPr>
              <w:autoSpaceDE w:val="0"/>
              <w:autoSpaceDN w:val="0"/>
              <w:spacing w:after="0" w:line="240" w:lineRule="atLeast"/>
              <w:rPr>
                <w:rFonts w:ascii="Times New Roman" w:hAnsi="Times New Roman" w:cs="Times New Roman"/>
                <w:sz w:val="24"/>
                <w:szCs w:val="24"/>
              </w:rPr>
            </w:pPr>
            <w:r w:rsidRPr="002115B5">
              <w:rPr>
                <w:rFonts w:ascii="Times New Roman" w:hAnsi="Times New Roman" w:cs="Times New Roman"/>
                <w:sz w:val="24"/>
                <w:szCs w:val="24"/>
              </w:rPr>
              <w:t>Сельское кладбище</w:t>
            </w:r>
          </w:p>
        </w:tc>
        <w:tc>
          <w:tcPr>
            <w:tcW w:w="2192"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Объект в области организации ритуальных услуг</w:t>
            </w:r>
          </w:p>
        </w:tc>
        <w:tc>
          <w:tcPr>
            <w:tcW w:w="3119" w:type="dxa"/>
          </w:tcPr>
          <w:p w:rsidR="002115B5" w:rsidRPr="002115B5" w:rsidRDefault="002115B5" w:rsidP="002115B5">
            <w:pPr>
              <w:autoSpaceDE w:val="0"/>
              <w:autoSpaceDN w:val="0"/>
              <w:adjustRightInd w:val="0"/>
              <w:spacing w:after="0" w:line="240" w:lineRule="atLeast"/>
              <w:rPr>
                <w:rFonts w:ascii="Times New Roman" w:hAnsi="Times New Roman" w:cs="Times New Roman"/>
                <w:sz w:val="24"/>
                <w:szCs w:val="24"/>
                <w:shd w:val="clear" w:color="auto" w:fill="FFFFFF"/>
              </w:rPr>
            </w:pPr>
            <w:r w:rsidRPr="002115B5">
              <w:rPr>
                <w:rFonts w:ascii="Times New Roman" w:hAnsi="Times New Roman" w:cs="Times New Roman"/>
                <w:sz w:val="24"/>
                <w:szCs w:val="24"/>
                <w:shd w:val="clear" w:color="auto" w:fill="FFFFFF"/>
              </w:rPr>
              <w:t>Гарантии погребения умершего с учетом волеизъявления, выраженного лицом при жизни, и пожелания родственников;</w:t>
            </w:r>
          </w:p>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санитарные и экологические требования к выбору и содержанию мест погребения</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Первая очередь – 2030 г.</w:t>
            </w:r>
          </w:p>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r w:rsidRPr="002115B5">
              <w:rPr>
                <w:rFonts w:ascii="Times New Roman" w:eastAsia="Times New Roman" w:hAnsi="Times New Roman" w:cs="Times New Roman"/>
                <w:sz w:val="24"/>
                <w:szCs w:val="24"/>
                <w:lang w:eastAsia="ru-RU"/>
              </w:rPr>
              <w:t>Согласно проекту планировки территории.</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rPr>
              <w:t>деревня Сябреницы</w:t>
            </w:r>
          </w:p>
        </w:tc>
        <w:tc>
          <w:tcPr>
            <w:tcW w:w="3544" w:type="dxa"/>
          </w:tcPr>
          <w:p w:rsidR="002115B5" w:rsidRPr="002115B5" w:rsidRDefault="002115B5" w:rsidP="002115B5">
            <w:pPr>
              <w:autoSpaceDE w:val="0"/>
              <w:autoSpaceDN w:val="0"/>
              <w:spacing w:after="0" w:line="240" w:lineRule="atLeast"/>
              <w:rPr>
                <w:rFonts w:ascii="Times New Roman" w:hAnsi="Times New Roman" w:cs="Times New Roman"/>
                <w:sz w:val="24"/>
                <w:szCs w:val="24"/>
                <w:lang w:eastAsia="ar-SA"/>
              </w:rPr>
            </w:pPr>
            <w:r w:rsidRPr="002115B5">
              <w:rPr>
                <w:rFonts w:ascii="Times New Roman" w:hAnsi="Times New Roman" w:cs="Times New Roman"/>
                <w:sz w:val="24"/>
                <w:szCs w:val="24"/>
                <w:lang w:eastAsia="ar-SA"/>
              </w:rPr>
              <w:t>Санитарно-защитная зона в соответствии с положениями и требованиями:</w:t>
            </w:r>
          </w:p>
          <w:p w:rsidR="002115B5" w:rsidRPr="002115B5" w:rsidRDefault="002115B5" w:rsidP="002115B5">
            <w:pPr>
              <w:autoSpaceDE w:val="0"/>
              <w:autoSpaceDN w:val="0"/>
              <w:spacing w:after="0" w:line="240" w:lineRule="atLeast"/>
              <w:rPr>
                <w:rFonts w:ascii="Times New Roman" w:hAnsi="Times New Roman" w:cs="Times New Roman"/>
                <w:sz w:val="24"/>
                <w:szCs w:val="24"/>
                <w:lang w:eastAsia="ar-SA"/>
              </w:rPr>
            </w:pPr>
            <w:r w:rsidRPr="002115B5">
              <w:rPr>
                <w:rFonts w:ascii="Times New Roman" w:hAnsi="Times New Roman" w:cs="Times New Roman"/>
                <w:sz w:val="24"/>
                <w:szCs w:val="24"/>
                <w:lang w:eastAsia="ar-SA"/>
              </w:rPr>
              <w:t>- Федерального закона от 12.01.1996 № 8-ФЗ (ред. от 01.10.2019) «О погребении и похоронном деле»;</w:t>
            </w:r>
          </w:p>
          <w:p w:rsidR="002115B5" w:rsidRPr="002115B5" w:rsidRDefault="002115B5" w:rsidP="002115B5">
            <w:pPr>
              <w:autoSpaceDE w:val="0"/>
              <w:autoSpaceDN w:val="0"/>
              <w:spacing w:after="0" w:line="240" w:lineRule="atLeast"/>
              <w:rPr>
                <w:rFonts w:ascii="Times New Roman" w:eastAsia="Times New Roman" w:hAnsi="Times New Roman" w:cs="Times New Roman"/>
                <w:bCs/>
                <w:spacing w:val="3"/>
                <w:kern w:val="36"/>
                <w:sz w:val="24"/>
                <w:szCs w:val="24"/>
              </w:rPr>
            </w:pPr>
            <w:r w:rsidRPr="002115B5">
              <w:rPr>
                <w:rFonts w:ascii="Times New Roman" w:hAnsi="Times New Roman" w:cs="Times New Roman"/>
                <w:sz w:val="24"/>
                <w:szCs w:val="24"/>
                <w:lang w:eastAsia="ar-SA"/>
              </w:rPr>
              <w:t xml:space="preserve">- </w:t>
            </w:r>
            <w:r w:rsidRPr="002115B5">
              <w:rPr>
                <w:rFonts w:ascii="Times New Roman" w:eastAsia="Times New Roman" w:hAnsi="Times New Roman" w:cs="Times New Roman"/>
                <w:bCs/>
                <w:spacing w:val="3"/>
                <w:kern w:val="36"/>
                <w:sz w:val="24"/>
                <w:szCs w:val="24"/>
                <w:lang w:eastAsia="ru-RU"/>
              </w:rPr>
              <w:t>Постановление</w:t>
            </w:r>
            <w:r w:rsidRPr="002115B5">
              <w:rPr>
                <w:rFonts w:ascii="Times New Roman" w:eastAsia="Times New Roman" w:hAnsi="Times New Roman" w:cs="Times New Roman"/>
                <w:bCs/>
                <w:spacing w:val="3"/>
                <w:kern w:val="36"/>
                <w:sz w:val="24"/>
                <w:szCs w:val="24"/>
              </w:rPr>
              <w:t>м</w:t>
            </w:r>
            <w:r w:rsidRPr="002115B5">
              <w:rPr>
                <w:rFonts w:ascii="Times New Roman" w:eastAsia="Times New Roman" w:hAnsi="Times New Roman" w:cs="Times New Roman"/>
                <w:bCs/>
                <w:spacing w:val="3"/>
                <w:kern w:val="36"/>
                <w:sz w:val="24"/>
                <w:szCs w:val="24"/>
                <w:lang w:eastAsia="ru-RU"/>
              </w:rPr>
              <w:t xml:space="preserve"> Главного государственного санитарного врача Российской Федерации от 28.06.2011 </w:t>
            </w:r>
            <w:r w:rsidRPr="002115B5">
              <w:rPr>
                <w:rFonts w:ascii="Times New Roman" w:eastAsia="Times New Roman" w:hAnsi="Times New Roman" w:cs="Times New Roman"/>
                <w:bCs/>
                <w:spacing w:val="3"/>
                <w:kern w:val="36"/>
                <w:sz w:val="24"/>
                <w:szCs w:val="24"/>
              </w:rPr>
              <w:t>№</w:t>
            </w:r>
            <w:r w:rsidRPr="002115B5">
              <w:rPr>
                <w:rFonts w:ascii="Times New Roman" w:eastAsia="Times New Roman" w:hAnsi="Times New Roman" w:cs="Times New Roman"/>
                <w:bCs/>
                <w:spacing w:val="3"/>
                <w:kern w:val="36"/>
                <w:sz w:val="24"/>
                <w:szCs w:val="24"/>
                <w:lang w:eastAsia="ru-RU"/>
              </w:rPr>
              <w:t xml:space="preserve"> 84 </w:t>
            </w:r>
            <w:r w:rsidRPr="002115B5">
              <w:rPr>
                <w:rFonts w:ascii="Times New Roman" w:eastAsia="Times New Roman" w:hAnsi="Times New Roman" w:cs="Times New Roman"/>
                <w:bCs/>
                <w:spacing w:val="3"/>
                <w:kern w:val="36"/>
                <w:sz w:val="24"/>
                <w:szCs w:val="24"/>
              </w:rPr>
              <w:t>«</w:t>
            </w:r>
            <w:r w:rsidRPr="002115B5">
              <w:rPr>
                <w:rFonts w:ascii="Times New Roman" w:eastAsia="Times New Roman" w:hAnsi="Times New Roman" w:cs="Times New Roman"/>
                <w:bCs/>
                <w:spacing w:val="3"/>
                <w:kern w:val="36"/>
                <w:sz w:val="24"/>
                <w:szCs w:val="24"/>
                <w:lang w:eastAsia="ru-RU"/>
              </w:rPr>
              <w:t xml:space="preserve">Об </w:t>
            </w:r>
            <w:r w:rsidRPr="002115B5">
              <w:rPr>
                <w:rFonts w:ascii="Times New Roman" w:eastAsia="Times New Roman" w:hAnsi="Times New Roman" w:cs="Times New Roman"/>
                <w:bCs/>
                <w:spacing w:val="3"/>
                <w:kern w:val="36"/>
                <w:sz w:val="24"/>
                <w:szCs w:val="24"/>
              </w:rPr>
              <w:t>утверждении СанПиН 2.1.2882-11 «</w:t>
            </w:r>
            <w:r w:rsidRPr="002115B5">
              <w:rPr>
                <w:rFonts w:ascii="Times New Roman" w:eastAsia="Times New Roman" w:hAnsi="Times New Roman" w:cs="Times New Roman"/>
                <w:bCs/>
                <w:spacing w:val="3"/>
                <w:kern w:val="36"/>
                <w:sz w:val="24"/>
                <w:szCs w:val="24"/>
                <w:lang w:eastAsia="ru-RU"/>
              </w:rPr>
              <w:t xml:space="preserve">Гигиенические требования к размещению, устройству и содержанию кладбищ, зданий и сооружений похоронного </w:t>
            </w:r>
            <w:r w:rsidRPr="002115B5">
              <w:rPr>
                <w:rFonts w:ascii="Times New Roman" w:eastAsia="Times New Roman" w:hAnsi="Times New Roman" w:cs="Times New Roman"/>
                <w:bCs/>
                <w:spacing w:val="3"/>
                <w:kern w:val="36"/>
                <w:sz w:val="24"/>
                <w:szCs w:val="24"/>
              </w:rPr>
              <w:t xml:space="preserve">назначения», </w:t>
            </w:r>
          </w:p>
          <w:p w:rsidR="002115B5" w:rsidRPr="002115B5" w:rsidRDefault="002115B5" w:rsidP="002115B5">
            <w:pPr>
              <w:autoSpaceDE w:val="0"/>
              <w:autoSpaceDN w:val="0"/>
              <w:spacing w:after="0" w:line="240" w:lineRule="atLeast"/>
              <w:rPr>
                <w:rFonts w:ascii="Times New Roman" w:eastAsia="Times New Roman" w:hAnsi="Times New Roman" w:cs="Times New Roman"/>
                <w:bCs/>
                <w:spacing w:val="3"/>
                <w:kern w:val="36"/>
                <w:sz w:val="24"/>
                <w:szCs w:val="24"/>
              </w:rPr>
            </w:pPr>
            <w:r w:rsidRPr="002115B5">
              <w:rPr>
                <w:rFonts w:ascii="Times New Roman" w:eastAsia="Times New Roman" w:hAnsi="Times New Roman" w:cs="Times New Roman"/>
                <w:bCs/>
                <w:spacing w:val="3"/>
                <w:kern w:val="36"/>
                <w:sz w:val="24"/>
                <w:szCs w:val="24"/>
              </w:rPr>
              <w:t>т.е. не менее 50 метров.</w:t>
            </w:r>
          </w:p>
        </w:tc>
      </w:tr>
      <w:tr w:rsidR="002115B5" w:rsidRPr="002115B5" w:rsidTr="007F3E50">
        <w:tc>
          <w:tcPr>
            <w:tcW w:w="516" w:type="dxa"/>
          </w:tcPr>
          <w:p w:rsidR="002115B5" w:rsidRPr="002115B5" w:rsidRDefault="002115B5" w:rsidP="002115B5">
            <w:pPr>
              <w:autoSpaceDE w:val="0"/>
              <w:autoSpaceDN w:val="0"/>
              <w:spacing w:after="0" w:line="240" w:lineRule="atLeast"/>
              <w:jc w:val="center"/>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16</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 xml:space="preserve">Общественное пространство </w:t>
            </w:r>
          </w:p>
        </w:tc>
        <w:tc>
          <w:tcPr>
            <w:tcW w:w="2192"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Объект благоустройства</w:t>
            </w:r>
          </w:p>
        </w:tc>
        <w:tc>
          <w:tcPr>
            <w:tcW w:w="3119"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Создание комфортной городской среды</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 xml:space="preserve">Первая очередь; Реконструкция; Общая площадь – </w:t>
            </w:r>
            <w:smartTag w:uri="urn:schemas-microsoft-com:office:smarttags" w:element="metricconverter">
              <w:smartTagPr>
                <w:attr w:name="ProductID" w:val="0,5 га"/>
              </w:smartTagPr>
              <w:r w:rsidRPr="002115B5">
                <w:rPr>
                  <w:rFonts w:ascii="Times New Roman" w:eastAsia="Times New Roman" w:hAnsi="Times New Roman" w:cs="Times New Roman"/>
                  <w:sz w:val="24"/>
                  <w:szCs w:val="24"/>
                  <w:lang w:eastAsia="ru-RU"/>
                </w:rPr>
                <w:t>0,5 га</w:t>
              </w:r>
            </w:smartTag>
            <w:r w:rsidRPr="002115B5">
              <w:rPr>
                <w:rFonts w:ascii="Times New Roman" w:eastAsia="Times New Roman" w:hAnsi="Times New Roman" w:cs="Times New Roman"/>
                <w:sz w:val="24"/>
                <w:szCs w:val="24"/>
                <w:lang w:eastAsia="ru-RU"/>
              </w:rPr>
              <w:t xml:space="preserve"> </w:t>
            </w:r>
          </w:p>
        </w:tc>
        <w:tc>
          <w:tcPr>
            <w:tcW w:w="2410" w:type="dxa"/>
            <w:vMerge w:val="restart"/>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 xml:space="preserve">село Успенское, деревни Зуево, Корпово, </w:t>
            </w:r>
          </w:p>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 xml:space="preserve">Карловка </w:t>
            </w:r>
          </w:p>
        </w:tc>
        <w:tc>
          <w:tcPr>
            <w:tcW w:w="3544" w:type="dxa"/>
            <w:vMerge w:val="restart"/>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не требуется</w:t>
            </w:r>
          </w:p>
        </w:tc>
      </w:tr>
      <w:tr w:rsidR="002115B5" w:rsidRPr="002115B5" w:rsidTr="007F3E50">
        <w:trPr>
          <w:trHeight w:val="885"/>
        </w:trPr>
        <w:tc>
          <w:tcPr>
            <w:tcW w:w="516"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17</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Детская игровая площадка</w:t>
            </w:r>
          </w:p>
        </w:tc>
        <w:tc>
          <w:tcPr>
            <w:tcW w:w="2192"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Объект благоустройства</w:t>
            </w:r>
          </w:p>
        </w:tc>
        <w:tc>
          <w:tcPr>
            <w:tcW w:w="3119"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Создание комфортной городской среды</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Первая очередь; Общая площадь – 200 м</w:t>
            </w:r>
            <w:proofErr w:type="gramStart"/>
            <w:r w:rsidRPr="002115B5">
              <w:rPr>
                <w:rFonts w:ascii="Times New Roman" w:eastAsia="Times New Roman" w:hAnsi="Times New Roman" w:cs="Times New Roman"/>
                <w:sz w:val="24"/>
                <w:szCs w:val="24"/>
                <w:vertAlign w:val="superscript"/>
                <w:lang w:eastAsia="ru-RU"/>
              </w:rPr>
              <w:t>2</w:t>
            </w:r>
            <w:proofErr w:type="gramEnd"/>
          </w:p>
        </w:tc>
        <w:tc>
          <w:tcPr>
            <w:tcW w:w="2410"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
        </w:tc>
        <w:tc>
          <w:tcPr>
            <w:tcW w:w="3544" w:type="dxa"/>
            <w:vMerge/>
          </w:tcPr>
          <w:p w:rsidR="002115B5" w:rsidRPr="002115B5" w:rsidRDefault="002115B5" w:rsidP="002115B5">
            <w:pPr>
              <w:autoSpaceDE w:val="0"/>
              <w:autoSpaceDN w:val="0"/>
              <w:spacing w:after="0" w:line="240" w:lineRule="atLeast"/>
              <w:rPr>
                <w:rFonts w:ascii="Times New Roman" w:eastAsia="Times New Roman" w:hAnsi="Times New Roman" w:cs="Times New Roman"/>
                <w:szCs w:val="28"/>
                <w:lang w:eastAsia="ru-RU"/>
              </w:rPr>
            </w:pPr>
          </w:p>
        </w:tc>
      </w:tr>
      <w:tr w:rsidR="002115B5" w:rsidRPr="002115B5" w:rsidTr="007F3E50">
        <w:trPr>
          <w:trHeight w:val="1007"/>
        </w:trPr>
        <w:tc>
          <w:tcPr>
            <w:tcW w:w="516"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lastRenderedPageBreak/>
              <w:t>18</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Строительство пожарного водоема (резервуара)</w:t>
            </w:r>
          </w:p>
        </w:tc>
        <w:tc>
          <w:tcPr>
            <w:tcW w:w="2192"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Объект обеспечения первичных мер пожарной безопасности</w:t>
            </w:r>
          </w:p>
        </w:tc>
        <w:tc>
          <w:tcPr>
            <w:tcW w:w="3119"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shd w:val="clear" w:color="auto" w:fill="FFFFFF"/>
              </w:rPr>
              <w:t>Сооружение, предназначенное для создания и обеспечение хранения запасов воды на цели наружного пожаротушения</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Первая очередь</w:t>
            </w:r>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деревни Кочково, Нечанье, Деделёво, Курников Остров, Лезно, Зеленцы, Торфяное, Тушино, Слобода, Марьино, Корпово, Сябреницы; ж/д станция Чудово – 3</w:t>
            </w:r>
          </w:p>
        </w:tc>
        <w:tc>
          <w:tcPr>
            <w:tcW w:w="3544" w:type="dxa"/>
          </w:tcPr>
          <w:p w:rsidR="002115B5" w:rsidRPr="002115B5" w:rsidRDefault="002115B5" w:rsidP="002115B5">
            <w:pPr>
              <w:suppressAutoHyphens/>
              <w:autoSpaceDE w:val="0"/>
              <w:autoSpaceDN w:val="0"/>
              <w:adjustRightInd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не требуется</w:t>
            </w:r>
          </w:p>
        </w:tc>
      </w:tr>
      <w:tr w:rsidR="002115B5" w:rsidRPr="002115B5" w:rsidTr="007F3E50">
        <w:trPr>
          <w:trHeight w:val="1007"/>
        </w:trPr>
        <w:tc>
          <w:tcPr>
            <w:tcW w:w="516"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19</w:t>
            </w:r>
          </w:p>
        </w:tc>
        <w:tc>
          <w:tcPr>
            <w:tcW w:w="2254" w:type="dxa"/>
            <w:gridSpan w:val="2"/>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 xml:space="preserve">Установление </w:t>
            </w:r>
            <w:r w:rsidRPr="002115B5">
              <w:rPr>
                <w:rFonts w:ascii="Times New Roman" w:hAnsi="Times New Roman" w:cs="Times New Roman"/>
                <w:sz w:val="24"/>
                <w:szCs w:val="24"/>
              </w:rPr>
              <w:t>защитной зон</w:t>
            </w:r>
            <w:r>
              <w:rPr>
                <w:rFonts w:ascii="Times New Roman" w:hAnsi="Times New Roman" w:cs="Times New Roman"/>
                <w:sz w:val="24"/>
                <w:szCs w:val="24"/>
              </w:rPr>
              <w:t>ы</w:t>
            </w:r>
            <w:r w:rsidRPr="002115B5">
              <w:rPr>
                <w:rFonts w:ascii="Times New Roman" w:hAnsi="Times New Roman" w:cs="Times New Roman"/>
                <w:sz w:val="24"/>
                <w:szCs w:val="24"/>
              </w:rPr>
              <w:t xml:space="preserve"> объекта культурного наследия</w:t>
            </w:r>
          </w:p>
        </w:tc>
        <w:tc>
          <w:tcPr>
            <w:tcW w:w="2192"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hAnsi="Times New Roman" w:cs="Times New Roman"/>
                <w:sz w:val="24"/>
                <w:szCs w:val="24"/>
              </w:rPr>
              <w:t>Объект культурного наследия</w:t>
            </w:r>
          </w:p>
        </w:tc>
        <w:tc>
          <w:tcPr>
            <w:tcW w:w="3119"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Объект общенационального достояния, памяти и воспитания патриотизма</w:t>
            </w:r>
          </w:p>
        </w:tc>
        <w:tc>
          <w:tcPr>
            <w:tcW w:w="1984"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 xml:space="preserve">Первая очередь; Площадь </w:t>
            </w:r>
            <w:smartTag w:uri="urn:schemas-microsoft-com:office:smarttags" w:element="metricconverter">
              <w:smartTagPr>
                <w:attr w:name="ProductID" w:val="7,1 га"/>
              </w:smartTagPr>
              <w:r w:rsidRPr="002115B5">
                <w:rPr>
                  <w:rFonts w:ascii="Times New Roman" w:eastAsia="Times New Roman" w:hAnsi="Times New Roman" w:cs="Times New Roman"/>
                  <w:sz w:val="24"/>
                  <w:szCs w:val="24"/>
                  <w:lang w:eastAsia="ru-RU"/>
                </w:rPr>
                <w:t>7,1 га</w:t>
              </w:r>
            </w:smartTag>
          </w:p>
        </w:tc>
        <w:tc>
          <w:tcPr>
            <w:tcW w:w="2410" w:type="dxa"/>
          </w:tcPr>
          <w:p w:rsidR="002115B5" w:rsidRPr="002115B5" w:rsidRDefault="002115B5" w:rsidP="002115B5">
            <w:pPr>
              <w:autoSpaceDE w:val="0"/>
              <w:autoSpaceDN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деревня Карловка</w:t>
            </w:r>
          </w:p>
        </w:tc>
        <w:tc>
          <w:tcPr>
            <w:tcW w:w="3544" w:type="dxa"/>
          </w:tcPr>
          <w:p w:rsidR="002115B5" w:rsidRPr="002115B5" w:rsidRDefault="002115B5" w:rsidP="002115B5">
            <w:pPr>
              <w:suppressAutoHyphens/>
              <w:autoSpaceDE w:val="0"/>
              <w:autoSpaceDN w:val="0"/>
              <w:adjustRightInd w:val="0"/>
              <w:spacing w:after="0" w:line="240" w:lineRule="atLeast"/>
              <w:rPr>
                <w:rFonts w:ascii="Times New Roman" w:eastAsia="Times New Roman" w:hAnsi="Times New Roman" w:cs="Times New Roman"/>
                <w:sz w:val="24"/>
                <w:szCs w:val="24"/>
                <w:lang w:eastAsia="ru-RU"/>
              </w:rPr>
            </w:pPr>
            <w:r w:rsidRPr="002115B5">
              <w:rPr>
                <w:rFonts w:ascii="Times New Roman" w:eastAsia="Times New Roman" w:hAnsi="Times New Roman" w:cs="Times New Roman"/>
                <w:sz w:val="24"/>
                <w:szCs w:val="24"/>
                <w:lang w:eastAsia="ru-RU"/>
              </w:rPr>
              <w:t xml:space="preserve">Требуется установить </w:t>
            </w:r>
            <w:r w:rsidRPr="002115B5">
              <w:rPr>
                <w:rFonts w:ascii="Times New Roman" w:hAnsi="Times New Roman" w:cs="Times New Roman"/>
                <w:sz w:val="24"/>
                <w:szCs w:val="24"/>
              </w:rPr>
              <w:t>защитную зону объекта культурного наследия</w:t>
            </w:r>
            <w:r w:rsidRPr="002115B5">
              <w:rPr>
                <w:rFonts w:ascii="Times New Roman" w:eastAsia="Times New Roman" w:hAnsi="Times New Roman" w:cs="Times New Roman"/>
                <w:sz w:val="24"/>
                <w:szCs w:val="24"/>
                <w:lang w:eastAsia="ru-RU"/>
              </w:rPr>
              <w:t xml:space="preserve"> в размере от 100 до 200 м </w:t>
            </w:r>
            <w:r w:rsidRPr="002115B5">
              <w:rPr>
                <w:rFonts w:ascii="Times New Roman" w:eastAsia="Times New Roman" w:hAnsi="Times New Roman" w:cs="Times New Roman"/>
                <w:sz w:val="24"/>
                <w:szCs w:val="24"/>
              </w:rPr>
              <w:t xml:space="preserve">в соответствии с </w:t>
            </w:r>
            <w:r w:rsidRPr="002115B5">
              <w:rPr>
                <w:rFonts w:ascii="Times New Roman" w:hAnsi="Times New Roman" w:cs="Times New Roman"/>
                <w:sz w:val="24"/>
                <w:szCs w:val="24"/>
              </w:rPr>
              <w:t>положениями статьи 34.1 Федерального закона № 73-ФЗ «Об объектах культурного наследия (памятниках истории и культуры) народов Российской Федерации» (в ред. от 18.07.2019)</w:t>
            </w:r>
            <w:r w:rsidRPr="002115B5">
              <w:rPr>
                <w:rFonts w:ascii="Times New Roman" w:eastAsia="Times New Roman" w:hAnsi="Times New Roman" w:cs="Times New Roman"/>
                <w:sz w:val="24"/>
                <w:szCs w:val="24"/>
                <w:lang w:eastAsia="ru-RU"/>
              </w:rPr>
              <w:t>.</w:t>
            </w:r>
          </w:p>
        </w:tc>
      </w:tr>
    </w:tbl>
    <w:p w:rsidR="002115B5" w:rsidRDefault="002115B5" w:rsidP="002115B5">
      <w:pPr>
        <w:pStyle w:val="ab"/>
        <w:autoSpaceDE w:val="0"/>
        <w:autoSpaceDN w:val="0"/>
        <w:spacing w:line="240" w:lineRule="atLeast"/>
        <w:ind w:left="0"/>
        <w:rPr>
          <w:rFonts w:eastAsia="Times New Roman" w:cs="Times New Roman"/>
          <w:szCs w:val="28"/>
          <w:lang w:eastAsia="ru-RU"/>
        </w:rPr>
      </w:pPr>
    </w:p>
    <w:p w:rsidR="009468F5" w:rsidRDefault="009468F5" w:rsidP="002115B5">
      <w:pPr>
        <w:pStyle w:val="ab"/>
        <w:autoSpaceDE w:val="0"/>
        <w:autoSpaceDN w:val="0"/>
        <w:spacing w:line="240" w:lineRule="atLeast"/>
        <w:ind w:left="0"/>
        <w:rPr>
          <w:rFonts w:eastAsia="Times New Roman" w:cs="Times New Roman"/>
          <w:szCs w:val="28"/>
          <w:lang w:eastAsia="ru-RU"/>
        </w:rPr>
      </w:pPr>
    </w:p>
    <w:p w:rsidR="009468F5" w:rsidRDefault="009468F5" w:rsidP="002115B5">
      <w:pPr>
        <w:pStyle w:val="ab"/>
        <w:autoSpaceDE w:val="0"/>
        <w:autoSpaceDN w:val="0"/>
        <w:spacing w:line="240" w:lineRule="atLeast"/>
        <w:ind w:left="0"/>
        <w:rPr>
          <w:rFonts w:eastAsia="Times New Roman" w:cs="Times New Roman"/>
          <w:szCs w:val="28"/>
          <w:lang w:eastAsia="ru-RU"/>
        </w:rPr>
      </w:pPr>
    </w:p>
    <w:p w:rsidR="009468F5" w:rsidRDefault="009468F5" w:rsidP="002115B5">
      <w:pPr>
        <w:pStyle w:val="ab"/>
        <w:autoSpaceDE w:val="0"/>
        <w:autoSpaceDN w:val="0"/>
        <w:spacing w:line="240" w:lineRule="atLeast"/>
        <w:ind w:left="0"/>
        <w:rPr>
          <w:rFonts w:eastAsia="Times New Roman" w:cs="Times New Roman"/>
          <w:szCs w:val="28"/>
          <w:lang w:eastAsia="ru-RU"/>
        </w:rPr>
      </w:pPr>
    </w:p>
    <w:p w:rsidR="009468F5" w:rsidRDefault="009468F5" w:rsidP="002115B5">
      <w:pPr>
        <w:pStyle w:val="ab"/>
        <w:autoSpaceDE w:val="0"/>
        <w:autoSpaceDN w:val="0"/>
        <w:spacing w:line="240" w:lineRule="atLeast"/>
        <w:ind w:left="0"/>
        <w:rPr>
          <w:rFonts w:eastAsia="Times New Roman" w:cs="Times New Roman"/>
          <w:szCs w:val="28"/>
          <w:lang w:eastAsia="ru-RU"/>
        </w:rPr>
      </w:pPr>
    </w:p>
    <w:p w:rsidR="009468F5" w:rsidRDefault="009468F5" w:rsidP="002115B5">
      <w:pPr>
        <w:pStyle w:val="ab"/>
        <w:autoSpaceDE w:val="0"/>
        <w:autoSpaceDN w:val="0"/>
        <w:spacing w:line="240" w:lineRule="atLeast"/>
        <w:ind w:left="0"/>
        <w:rPr>
          <w:rFonts w:eastAsia="Times New Roman" w:cs="Times New Roman"/>
          <w:szCs w:val="28"/>
          <w:lang w:eastAsia="ru-RU"/>
        </w:rPr>
      </w:pPr>
    </w:p>
    <w:p w:rsidR="009468F5" w:rsidRDefault="009468F5" w:rsidP="002115B5">
      <w:pPr>
        <w:pStyle w:val="ab"/>
        <w:autoSpaceDE w:val="0"/>
        <w:autoSpaceDN w:val="0"/>
        <w:spacing w:line="240" w:lineRule="atLeast"/>
        <w:ind w:left="0"/>
        <w:rPr>
          <w:rFonts w:eastAsia="Times New Roman" w:cs="Times New Roman"/>
          <w:szCs w:val="28"/>
          <w:lang w:eastAsia="ru-RU"/>
        </w:rPr>
      </w:pPr>
    </w:p>
    <w:p w:rsidR="009468F5" w:rsidRPr="009468F5" w:rsidRDefault="009468F5" w:rsidP="009468F5">
      <w:pPr>
        <w:pStyle w:val="ab"/>
        <w:keepNext/>
        <w:numPr>
          <w:ilvl w:val="0"/>
          <w:numId w:val="1"/>
        </w:numPr>
        <w:suppressAutoHyphens/>
        <w:autoSpaceDE w:val="0"/>
        <w:autoSpaceDN w:val="0"/>
        <w:ind w:left="709" w:hanging="709"/>
        <w:outlineLvl w:val="0"/>
        <w:rPr>
          <w:rFonts w:eastAsia="Calibri" w:cs="Times New Roman"/>
          <w:b/>
          <w:szCs w:val="28"/>
          <w:lang w:eastAsia="ru-RU"/>
        </w:rPr>
      </w:pPr>
      <w:bookmarkStart w:id="0" w:name="_Toc431382004"/>
      <w:bookmarkStart w:id="1" w:name="_Toc468833019"/>
      <w:r w:rsidRPr="009468F5">
        <w:rPr>
          <w:rFonts w:eastAsia="Calibri" w:cs="Times New Roman"/>
          <w:b/>
          <w:szCs w:val="28"/>
          <w:lang w:eastAsia="ru-RU"/>
        </w:rPr>
        <w:lastRenderedPageBreak/>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p>
    <w:p w:rsidR="009468F5" w:rsidRPr="00E65C90" w:rsidRDefault="009468F5" w:rsidP="009468F5">
      <w:pPr>
        <w:suppressAutoHyphens/>
        <w:spacing w:after="0" w:line="240" w:lineRule="atLeast"/>
        <w:jc w:val="right"/>
        <w:rPr>
          <w:rFonts w:ascii="Times New Roman" w:eastAsia="Times New Roman" w:hAnsi="Times New Roman" w:cs="Times New Roman"/>
          <w:noProof/>
          <w:sz w:val="24"/>
          <w:szCs w:val="24"/>
          <w:lang w:eastAsia="ru-RU"/>
        </w:rPr>
      </w:pPr>
      <w:r w:rsidRPr="00E65C90">
        <w:rPr>
          <w:rFonts w:ascii="Times New Roman" w:eastAsia="Times New Roman" w:hAnsi="Times New Roman" w:cs="Times New Roman"/>
          <w:sz w:val="24"/>
          <w:szCs w:val="24"/>
          <w:lang w:eastAsia="ru-RU"/>
        </w:rPr>
        <w:t xml:space="preserve">Таблица </w:t>
      </w:r>
      <w:r w:rsidRPr="00E65C90">
        <w:rPr>
          <w:rFonts w:ascii="Times New Roman" w:eastAsia="Times New Roman" w:hAnsi="Times New Roman" w:cs="Times New Roman"/>
          <w:noProof/>
          <w:sz w:val="24"/>
          <w:szCs w:val="24"/>
          <w:lang w:eastAsia="ru-RU"/>
        </w:rPr>
        <w:fldChar w:fldCharType="begin"/>
      </w:r>
      <w:r w:rsidRPr="00E65C90">
        <w:rPr>
          <w:rFonts w:ascii="Times New Roman" w:eastAsia="Times New Roman" w:hAnsi="Times New Roman" w:cs="Times New Roman"/>
          <w:noProof/>
          <w:sz w:val="24"/>
          <w:szCs w:val="24"/>
          <w:lang w:eastAsia="ru-RU"/>
        </w:rPr>
        <w:instrText xml:space="preserve"> SEQ Таблица \* ARABIC </w:instrText>
      </w:r>
      <w:r w:rsidRPr="00E65C90">
        <w:rPr>
          <w:rFonts w:ascii="Times New Roman" w:eastAsia="Times New Roman" w:hAnsi="Times New Roman" w:cs="Times New Roman"/>
          <w:noProof/>
          <w:sz w:val="24"/>
          <w:szCs w:val="24"/>
          <w:lang w:eastAsia="ru-RU"/>
        </w:rPr>
        <w:fldChar w:fldCharType="separate"/>
      </w:r>
      <w:r w:rsidRPr="00E65C90">
        <w:rPr>
          <w:rFonts w:ascii="Times New Roman" w:eastAsia="Times New Roman" w:hAnsi="Times New Roman" w:cs="Times New Roman"/>
          <w:noProof/>
          <w:sz w:val="24"/>
          <w:szCs w:val="24"/>
          <w:lang w:eastAsia="ru-RU"/>
        </w:rPr>
        <w:t>2</w:t>
      </w:r>
      <w:r w:rsidRPr="00E65C90">
        <w:rPr>
          <w:rFonts w:ascii="Times New Roman" w:eastAsia="Times New Roman" w:hAnsi="Times New Roman" w:cs="Times New Roman"/>
          <w:noProof/>
          <w:sz w:val="24"/>
          <w:szCs w:val="24"/>
          <w:lang w:eastAsia="ru-RU"/>
        </w:rPr>
        <w:fldChar w:fldCharType="end"/>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3682"/>
        <w:gridCol w:w="4819"/>
        <w:gridCol w:w="6703"/>
      </w:tblGrid>
      <w:tr w:rsidR="009468F5" w:rsidRPr="00E65C90" w:rsidTr="00E65C90">
        <w:trPr>
          <w:trHeight w:val="826"/>
          <w:tblHeader/>
        </w:trPr>
        <w:tc>
          <w:tcPr>
            <w:tcW w:w="214" w:type="pct"/>
            <w:vAlign w:val="center"/>
          </w:tcPr>
          <w:p w:rsidR="009468F5" w:rsidRPr="00E65C90" w:rsidRDefault="009468F5" w:rsidP="009468F5">
            <w:pPr>
              <w:suppressAutoHyphens/>
              <w:autoSpaceDE w:val="0"/>
              <w:autoSpaceDN w:val="0"/>
              <w:spacing w:after="0" w:line="240" w:lineRule="atLeast"/>
              <w:jc w:val="center"/>
              <w:rPr>
                <w:rFonts w:ascii="Times New Roman" w:eastAsia="Times New Roman" w:hAnsi="Times New Roman" w:cs="Times New Roman"/>
                <w:sz w:val="24"/>
                <w:szCs w:val="24"/>
                <w:lang w:eastAsia="ru-RU"/>
              </w:rPr>
            </w:pPr>
            <w:r w:rsidRPr="00E65C90">
              <w:rPr>
                <w:rFonts w:ascii="Times New Roman" w:eastAsia="Times New Roman" w:hAnsi="Times New Roman" w:cs="Times New Roman"/>
                <w:sz w:val="24"/>
                <w:szCs w:val="24"/>
                <w:lang w:eastAsia="ru-RU"/>
              </w:rPr>
              <w:t>№</w:t>
            </w:r>
          </w:p>
        </w:tc>
        <w:tc>
          <w:tcPr>
            <w:tcW w:w="1159" w:type="pct"/>
            <w:vAlign w:val="center"/>
          </w:tcPr>
          <w:p w:rsidR="009468F5" w:rsidRPr="00E65C90" w:rsidRDefault="009468F5" w:rsidP="009468F5">
            <w:pPr>
              <w:suppressAutoHyphens/>
              <w:autoSpaceDE w:val="0"/>
              <w:autoSpaceDN w:val="0"/>
              <w:spacing w:after="0" w:line="240" w:lineRule="atLeast"/>
              <w:jc w:val="center"/>
              <w:rPr>
                <w:rFonts w:ascii="Times New Roman" w:eastAsia="Times New Roman" w:hAnsi="Times New Roman" w:cs="Times New Roman"/>
                <w:sz w:val="24"/>
                <w:szCs w:val="24"/>
                <w:lang w:eastAsia="ru-RU"/>
              </w:rPr>
            </w:pPr>
            <w:r w:rsidRPr="00E65C90">
              <w:rPr>
                <w:rFonts w:ascii="Times New Roman" w:eastAsia="Times New Roman" w:hAnsi="Times New Roman" w:cs="Times New Roman"/>
                <w:sz w:val="24"/>
                <w:szCs w:val="24"/>
                <w:lang w:eastAsia="ru-RU"/>
              </w:rPr>
              <w:t>Наименование функциональной зоны</w:t>
            </w:r>
          </w:p>
        </w:tc>
        <w:tc>
          <w:tcPr>
            <w:tcW w:w="1517" w:type="pct"/>
            <w:vAlign w:val="center"/>
          </w:tcPr>
          <w:p w:rsidR="009468F5" w:rsidRPr="00E65C90" w:rsidRDefault="009468F5" w:rsidP="009468F5">
            <w:pPr>
              <w:suppressAutoHyphens/>
              <w:autoSpaceDE w:val="0"/>
              <w:autoSpaceDN w:val="0"/>
              <w:spacing w:after="0" w:line="240" w:lineRule="atLeast"/>
              <w:jc w:val="center"/>
              <w:rPr>
                <w:rFonts w:ascii="Times New Roman" w:eastAsia="Times New Roman" w:hAnsi="Times New Roman" w:cs="Times New Roman"/>
                <w:sz w:val="24"/>
                <w:szCs w:val="24"/>
                <w:lang w:eastAsia="ru-RU"/>
              </w:rPr>
            </w:pPr>
            <w:r w:rsidRPr="00E65C90">
              <w:rPr>
                <w:rFonts w:ascii="Times New Roman" w:eastAsia="Times New Roman" w:hAnsi="Times New Roman" w:cs="Times New Roman"/>
                <w:sz w:val="24"/>
                <w:szCs w:val="24"/>
                <w:lang w:eastAsia="ru-RU"/>
              </w:rPr>
              <w:t>Параметры функциональных зон</w:t>
            </w:r>
          </w:p>
        </w:tc>
        <w:tc>
          <w:tcPr>
            <w:tcW w:w="2110" w:type="pct"/>
            <w:vAlign w:val="center"/>
          </w:tcPr>
          <w:p w:rsidR="009468F5" w:rsidRPr="00E65C90" w:rsidRDefault="009468F5" w:rsidP="009468F5">
            <w:pPr>
              <w:suppressAutoHyphens/>
              <w:autoSpaceDE w:val="0"/>
              <w:autoSpaceDN w:val="0"/>
              <w:spacing w:after="0" w:line="240" w:lineRule="atLeast"/>
              <w:jc w:val="center"/>
              <w:rPr>
                <w:rFonts w:ascii="Times New Roman" w:eastAsia="Times New Roman" w:hAnsi="Times New Roman" w:cs="Times New Roman"/>
                <w:sz w:val="24"/>
                <w:szCs w:val="24"/>
                <w:lang w:eastAsia="ru-RU"/>
              </w:rPr>
            </w:pPr>
            <w:r w:rsidRPr="00E65C90">
              <w:rPr>
                <w:rFonts w:ascii="Times New Roman" w:eastAsia="Times New Roman" w:hAnsi="Times New Roman" w:cs="Times New Roman"/>
                <w:sz w:val="24"/>
                <w:szCs w:val="24"/>
                <w:lang w:eastAsia="ru-RU"/>
              </w:rPr>
              <w:t>Сведения о планируемых объектах федерального значения, объектах регионального значения, объектах местного значения *</w:t>
            </w:r>
          </w:p>
        </w:tc>
      </w:tr>
      <w:tr w:rsidR="009468F5" w:rsidRPr="0019101E" w:rsidTr="009468F5">
        <w:trPr>
          <w:trHeight w:val="188"/>
        </w:trPr>
        <w:tc>
          <w:tcPr>
            <w:tcW w:w="214" w:type="pct"/>
            <w:vMerge w:val="restar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468F5" w:rsidRPr="0019101E">
              <w:rPr>
                <w:rFonts w:ascii="Times New Roman" w:eastAsia="Times New Roman" w:hAnsi="Times New Roman" w:cs="Times New Roman"/>
                <w:sz w:val="24"/>
                <w:szCs w:val="24"/>
                <w:lang w:eastAsia="ru-RU"/>
              </w:rPr>
              <w:t>.</w:t>
            </w:r>
          </w:p>
        </w:tc>
        <w:tc>
          <w:tcPr>
            <w:tcW w:w="1159" w:type="pct"/>
            <w:vMerge w:val="restar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xml:space="preserve">Зона застройки малоэтажными жилыми домами (до 4 этажей, включая </w:t>
            </w:r>
            <w:proofErr w:type="gramStart"/>
            <w:r w:rsidRPr="0019101E">
              <w:rPr>
                <w:rFonts w:ascii="Times New Roman" w:eastAsia="Times New Roman" w:hAnsi="Times New Roman" w:cs="Times New Roman"/>
                <w:sz w:val="24"/>
                <w:szCs w:val="24"/>
                <w:lang w:eastAsia="ru-RU"/>
              </w:rPr>
              <w:t>мансардный</w:t>
            </w:r>
            <w:proofErr w:type="gramEnd"/>
            <w:r w:rsidRPr="0019101E">
              <w:rPr>
                <w:rFonts w:ascii="Times New Roman" w:eastAsia="Times New Roman" w:hAnsi="Times New Roman" w:cs="Times New Roman"/>
                <w:sz w:val="24"/>
                <w:szCs w:val="24"/>
                <w:lang w:eastAsia="ru-RU"/>
              </w:rPr>
              <w:t>)</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Предельное количество этажей: 4</w:t>
            </w:r>
          </w:p>
        </w:tc>
        <w:tc>
          <w:tcPr>
            <w:tcW w:w="2110" w:type="pct"/>
            <w:vMerge w:val="restart"/>
          </w:tcPr>
          <w:p w:rsidR="00496D8C" w:rsidRPr="0019101E" w:rsidRDefault="00496D8C"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района:</w:t>
            </w:r>
          </w:p>
          <w:p w:rsidR="00496D8C" w:rsidRPr="0019101E" w:rsidRDefault="00496D8C" w:rsidP="0019101E">
            <w:pPr>
              <w:suppressAutoHyphens/>
              <w:spacing w:after="0" w:line="240" w:lineRule="atLeast"/>
              <w:jc w:val="both"/>
              <w:rPr>
                <w:rFonts w:ascii="Times New Roman" w:eastAsia="Times New Roman" w:hAnsi="Times New Roman" w:cs="Times New Roman"/>
                <w:sz w:val="24"/>
                <w:szCs w:val="24"/>
              </w:rPr>
            </w:pPr>
            <w:r w:rsidRPr="0019101E">
              <w:rPr>
                <w:rFonts w:ascii="Times New Roman" w:eastAsia="Times New Roman" w:hAnsi="Times New Roman" w:cs="Times New Roman"/>
                <w:sz w:val="24"/>
                <w:szCs w:val="24"/>
                <w:lang w:eastAsia="ru-RU"/>
              </w:rPr>
              <w:t>- объекты газоснабжения (</w:t>
            </w:r>
            <w:r w:rsidRPr="0019101E">
              <w:rPr>
                <w:rFonts w:ascii="Times New Roman" w:hAnsi="Times New Roman" w:cs="Times New Roman"/>
                <w:sz w:val="24"/>
                <w:szCs w:val="24"/>
              </w:rPr>
              <w:t xml:space="preserve">газопровод распределительный среднего давления с ГРП, межпоселковый газопровод с ГРП) в н.п. Поселения: </w:t>
            </w:r>
            <w:r w:rsidRPr="0019101E">
              <w:rPr>
                <w:rFonts w:ascii="Times New Roman" w:eastAsia="Times New Roman" w:hAnsi="Times New Roman" w:cs="Times New Roman"/>
                <w:sz w:val="24"/>
                <w:szCs w:val="24"/>
              </w:rPr>
              <w:t>железнодорожная станция Волхов Мост; деревни Деделёво; Карловка; Корпово; Кочково; Курников Остров; Лезно; Лука-2; Марьино; Нечанье; Придорожная; Потапов Хутор; Сябреницы; Слобода; Тушино; железнодорожная станция Чудово-3;</w:t>
            </w:r>
          </w:p>
          <w:p w:rsidR="00496D8C" w:rsidRPr="0019101E" w:rsidRDefault="00496D8C"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eastAsia="Times New Roman" w:hAnsi="Times New Roman" w:cs="Times New Roman"/>
                <w:sz w:val="24"/>
                <w:szCs w:val="24"/>
                <w:lang w:eastAsia="ru-RU"/>
              </w:rPr>
              <w:t xml:space="preserve">- объекты </w:t>
            </w:r>
            <w:r w:rsidRPr="0019101E">
              <w:rPr>
                <w:rFonts w:ascii="Times New Roman" w:hAnsi="Times New Roman" w:cs="Times New Roman"/>
                <w:sz w:val="24"/>
                <w:szCs w:val="24"/>
              </w:rPr>
              <w:t>теплоснабжения, газоснабжения, водоснабжения, водоотведения.</w:t>
            </w:r>
          </w:p>
          <w:p w:rsidR="00496D8C" w:rsidRPr="0019101E" w:rsidRDefault="00496D8C" w:rsidP="0019101E">
            <w:pPr>
              <w:suppressAutoHyphens/>
              <w:autoSpaceDE w:val="0"/>
              <w:autoSpaceDN w:val="0"/>
              <w:spacing w:after="0" w:line="240" w:lineRule="atLeast"/>
              <w:jc w:val="both"/>
              <w:rPr>
                <w:rFonts w:ascii="Times New Roman" w:eastAsia="Times New Roman" w:hAnsi="Times New Roman" w:cs="Times New Roman"/>
                <w:sz w:val="16"/>
                <w:szCs w:val="16"/>
                <w:u w:val="single"/>
                <w:lang w:eastAsia="ru-RU"/>
              </w:rPr>
            </w:pPr>
          </w:p>
          <w:p w:rsidR="003E570B" w:rsidRPr="0019101E" w:rsidRDefault="00156C4A"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образования</w:t>
            </w:r>
            <w:r w:rsidRPr="0019101E">
              <w:rPr>
                <w:rFonts w:ascii="Times New Roman" w:eastAsia="Times New Roman" w:hAnsi="Times New Roman" w:cs="Times New Roman"/>
                <w:sz w:val="24"/>
                <w:szCs w:val="24"/>
                <w:lang w:eastAsia="ru-RU"/>
              </w:rPr>
              <w:t xml:space="preserve">: </w:t>
            </w:r>
          </w:p>
          <w:p w:rsidR="009468F5" w:rsidRPr="0019101E" w:rsidRDefault="003E570B"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eastAsia="Times New Roman" w:hAnsi="Times New Roman" w:cs="Times New Roman"/>
                <w:sz w:val="24"/>
                <w:szCs w:val="24"/>
                <w:lang w:eastAsia="ru-RU"/>
              </w:rPr>
              <w:t xml:space="preserve">- </w:t>
            </w:r>
            <w:r w:rsidR="00156C4A" w:rsidRPr="0019101E">
              <w:rPr>
                <w:rFonts w:ascii="Times New Roman" w:eastAsia="Times New Roman" w:hAnsi="Times New Roman" w:cs="Times New Roman"/>
                <w:sz w:val="24"/>
                <w:szCs w:val="24"/>
                <w:lang w:eastAsia="ru-RU"/>
              </w:rPr>
              <w:t xml:space="preserve">объекты </w:t>
            </w:r>
            <w:r w:rsidR="00156C4A" w:rsidRPr="0019101E">
              <w:rPr>
                <w:rFonts w:ascii="Times New Roman" w:hAnsi="Times New Roman" w:cs="Times New Roman"/>
                <w:sz w:val="24"/>
                <w:szCs w:val="24"/>
              </w:rPr>
              <w:t>электроснабжения, теплоснабжения, газоснабжения, водоснабжения, водоотведения</w:t>
            </w:r>
            <w:r w:rsidRPr="0019101E">
              <w:rPr>
                <w:rFonts w:ascii="Times New Roman" w:hAnsi="Times New Roman" w:cs="Times New Roman"/>
                <w:sz w:val="24"/>
                <w:szCs w:val="24"/>
              </w:rPr>
              <w:t>;</w:t>
            </w:r>
          </w:p>
          <w:p w:rsidR="003E570B" w:rsidRPr="0019101E" w:rsidRDefault="003E570B"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hAnsi="Times New Roman" w:cs="Times New Roman"/>
                <w:sz w:val="24"/>
                <w:szCs w:val="24"/>
              </w:rPr>
              <w:t>- объекты транспортной инфраструктуры, необходимых для осуществления полномочий в связи с решением вопросов местного значения поселения;</w:t>
            </w:r>
          </w:p>
          <w:p w:rsidR="005758B5" w:rsidRPr="0019101E" w:rsidRDefault="005758B5"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hAnsi="Times New Roman" w:cs="Times New Roman"/>
                <w:sz w:val="24"/>
                <w:szCs w:val="24"/>
              </w:rPr>
              <w:t>- объекты в области благоустройства</w:t>
            </w:r>
            <w:r w:rsidR="007F3E50" w:rsidRPr="0019101E">
              <w:rPr>
                <w:rFonts w:ascii="Times New Roman" w:hAnsi="Times New Roman" w:cs="Times New Roman"/>
                <w:sz w:val="24"/>
                <w:szCs w:val="24"/>
              </w:rPr>
              <w:t>;</w:t>
            </w:r>
          </w:p>
          <w:p w:rsidR="007F3E50" w:rsidRPr="0019101E" w:rsidRDefault="007F3E50"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hAnsi="Times New Roman" w:cs="Times New Roman"/>
                <w:sz w:val="24"/>
                <w:szCs w:val="24"/>
              </w:rPr>
              <w:t>- объекты</w:t>
            </w:r>
            <w:r w:rsidRPr="0019101E">
              <w:rPr>
                <w:rFonts w:ascii="Times New Roman" w:eastAsia="Times New Roman" w:hAnsi="Times New Roman" w:cs="Times New Roman"/>
                <w:sz w:val="24"/>
                <w:szCs w:val="24"/>
              </w:rPr>
              <w:t xml:space="preserve"> пожарной безопасности в границах населенных пунктов поселения: деревни </w:t>
            </w:r>
            <w:r w:rsidRPr="0019101E">
              <w:rPr>
                <w:rFonts w:ascii="Times New Roman" w:eastAsia="Times New Roman" w:hAnsi="Times New Roman" w:cs="Times New Roman"/>
                <w:sz w:val="24"/>
                <w:szCs w:val="24"/>
                <w:lang w:eastAsia="ru-RU"/>
              </w:rPr>
              <w:t>Кочково,</w:t>
            </w:r>
            <w:r w:rsidRPr="0019101E">
              <w:rPr>
                <w:rFonts w:ascii="Times New Roman" w:hAnsi="Times New Roman" w:cs="Times New Roman"/>
                <w:sz w:val="24"/>
                <w:szCs w:val="24"/>
              </w:rPr>
              <w:t xml:space="preserve"> </w:t>
            </w:r>
            <w:r w:rsidRPr="0019101E">
              <w:rPr>
                <w:rFonts w:ascii="Times New Roman" w:eastAsia="Times New Roman" w:hAnsi="Times New Roman" w:cs="Times New Roman"/>
                <w:sz w:val="24"/>
                <w:szCs w:val="24"/>
                <w:lang w:eastAsia="ru-RU"/>
              </w:rPr>
              <w:t>Нечанье, Деделёво, Курников Остров,</w:t>
            </w:r>
            <w:r w:rsidRPr="0019101E">
              <w:rPr>
                <w:rFonts w:ascii="Times New Roman" w:hAnsi="Times New Roman" w:cs="Times New Roman"/>
                <w:sz w:val="24"/>
                <w:szCs w:val="24"/>
              </w:rPr>
              <w:t xml:space="preserve"> </w:t>
            </w:r>
            <w:r w:rsidRPr="0019101E">
              <w:rPr>
                <w:rFonts w:ascii="Times New Roman" w:eastAsia="Times New Roman" w:hAnsi="Times New Roman" w:cs="Times New Roman"/>
                <w:sz w:val="24"/>
                <w:szCs w:val="24"/>
                <w:lang w:eastAsia="ru-RU"/>
              </w:rPr>
              <w:t>Лезно,</w:t>
            </w:r>
            <w:r w:rsidRPr="0019101E">
              <w:rPr>
                <w:rFonts w:ascii="Times New Roman" w:hAnsi="Times New Roman" w:cs="Times New Roman"/>
                <w:sz w:val="24"/>
                <w:szCs w:val="24"/>
              </w:rPr>
              <w:t xml:space="preserve"> </w:t>
            </w:r>
            <w:r w:rsidRPr="0019101E">
              <w:rPr>
                <w:rFonts w:ascii="Times New Roman" w:eastAsia="Times New Roman" w:hAnsi="Times New Roman" w:cs="Times New Roman"/>
                <w:sz w:val="24"/>
                <w:szCs w:val="24"/>
                <w:lang w:eastAsia="ru-RU"/>
              </w:rPr>
              <w:t>Зеленцы, Торфяное,</w:t>
            </w:r>
            <w:r w:rsidRPr="0019101E">
              <w:rPr>
                <w:rFonts w:ascii="Times New Roman" w:hAnsi="Times New Roman" w:cs="Times New Roman"/>
                <w:sz w:val="24"/>
                <w:szCs w:val="24"/>
              </w:rPr>
              <w:t xml:space="preserve"> </w:t>
            </w:r>
            <w:r w:rsidRPr="0019101E">
              <w:rPr>
                <w:rFonts w:ascii="Times New Roman" w:eastAsia="Times New Roman" w:hAnsi="Times New Roman" w:cs="Times New Roman"/>
                <w:sz w:val="24"/>
                <w:szCs w:val="24"/>
                <w:lang w:eastAsia="ru-RU"/>
              </w:rPr>
              <w:t>Тушино, Слобода, Марьино, Корпово, Сябреницы, железнодорожная станция Чудово–3 (строительство пожарных водоемов (резервуаров)).</w:t>
            </w:r>
          </w:p>
        </w:tc>
      </w:tr>
      <w:tr w:rsidR="009468F5" w:rsidRPr="0019101E" w:rsidTr="009468F5">
        <w:trPr>
          <w:trHeight w:val="129"/>
        </w:trPr>
        <w:tc>
          <w:tcPr>
            <w:tcW w:w="214"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159"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Максимальный процент застройки в границах земельного участка: 60 %</w:t>
            </w:r>
          </w:p>
        </w:tc>
        <w:tc>
          <w:tcPr>
            <w:tcW w:w="2110"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r>
      <w:tr w:rsidR="009468F5" w:rsidRPr="0019101E" w:rsidTr="009468F5">
        <w:trPr>
          <w:trHeight w:val="978"/>
        </w:trPr>
        <w:tc>
          <w:tcPr>
            <w:tcW w:w="214"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159"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Минимально допустимый уровень обеспеченности территорией для размещения жилой застройки, м</w:t>
            </w:r>
            <w:proofErr w:type="gramStart"/>
            <w:r w:rsidR="00A249F8" w:rsidRPr="0019101E">
              <w:rPr>
                <w:rFonts w:ascii="Times New Roman" w:eastAsia="Times New Roman" w:hAnsi="Times New Roman" w:cs="Times New Roman"/>
                <w:sz w:val="24"/>
                <w:szCs w:val="24"/>
                <w:vertAlign w:val="superscript"/>
                <w:lang w:eastAsia="ru-RU"/>
              </w:rPr>
              <w:t>2</w:t>
            </w:r>
            <w:proofErr w:type="gramEnd"/>
            <w:r w:rsidR="00A249F8" w:rsidRPr="0019101E">
              <w:rPr>
                <w:rFonts w:ascii="Times New Roman" w:eastAsia="Times New Roman" w:hAnsi="Times New Roman" w:cs="Times New Roman"/>
                <w:sz w:val="24"/>
                <w:szCs w:val="24"/>
                <w:lang w:eastAsia="ru-RU"/>
              </w:rPr>
              <w:t xml:space="preserve"> территории на 1 </w:t>
            </w:r>
            <w:r w:rsidRPr="0019101E">
              <w:rPr>
                <w:rFonts w:ascii="Times New Roman" w:eastAsia="Times New Roman" w:hAnsi="Times New Roman" w:cs="Times New Roman"/>
                <w:sz w:val="24"/>
                <w:szCs w:val="24"/>
                <w:lang w:eastAsia="ru-RU"/>
              </w:rPr>
              <w:t>м</w:t>
            </w:r>
            <w:r w:rsidR="00A249F8" w:rsidRPr="0019101E">
              <w:rPr>
                <w:rFonts w:ascii="Times New Roman" w:eastAsia="Times New Roman" w:hAnsi="Times New Roman" w:cs="Times New Roman"/>
                <w:sz w:val="24"/>
                <w:szCs w:val="24"/>
                <w:vertAlign w:val="superscript"/>
                <w:lang w:eastAsia="ru-RU"/>
              </w:rPr>
              <w:t>2</w:t>
            </w:r>
            <w:r w:rsidRPr="0019101E">
              <w:rPr>
                <w:rFonts w:ascii="Times New Roman" w:eastAsia="Times New Roman" w:hAnsi="Times New Roman" w:cs="Times New Roman"/>
                <w:sz w:val="24"/>
                <w:szCs w:val="24"/>
                <w:lang w:eastAsia="ru-RU"/>
              </w:rPr>
              <w:t xml:space="preserve"> жилого фонда: 5</w:t>
            </w:r>
          </w:p>
        </w:tc>
        <w:tc>
          <w:tcPr>
            <w:tcW w:w="2110"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r>
      <w:tr w:rsidR="009468F5" w:rsidRPr="0019101E" w:rsidTr="009468F5">
        <w:trPr>
          <w:trHeight w:val="321"/>
        </w:trPr>
        <w:tc>
          <w:tcPr>
            <w:tcW w:w="214" w:type="pct"/>
            <w:vMerge w:val="restar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249F8" w:rsidRPr="0019101E">
              <w:rPr>
                <w:rFonts w:ascii="Times New Roman" w:eastAsia="Times New Roman" w:hAnsi="Times New Roman" w:cs="Times New Roman"/>
                <w:sz w:val="24"/>
                <w:szCs w:val="24"/>
                <w:lang w:eastAsia="ru-RU"/>
              </w:rPr>
              <w:t>.</w:t>
            </w:r>
          </w:p>
        </w:tc>
        <w:tc>
          <w:tcPr>
            <w:tcW w:w="1159" w:type="pct"/>
            <w:vMerge w:val="restart"/>
          </w:tcPr>
          <w:p w:rsidR="009468F5" w:rsidRPr="0019101E" w:rsidRDefault="009468F5" w:rsidP="0019101E">
            <w:pPr>
              <w:pStyle w:val="ab"/>
              <w:spacing w:line="240" w:lineRule="atLeast"/>
              <w:ind w:left="30"/>
              <w:rPr>
                <w:rFonts w:cs="Times New Roman"/>
                <w:sz w:val="24"/>
                <w:szCs w:val="24"/>
              </w:rPr>
            </w:pPr>
            <w:r w:rsidRPr="0019101E">
              <w:rPr>
                <w:rFonts w:cs="Times New Roman"/>
                <w:sz w:val="24"/>
                <w:szCs w:val="24"/>
              </w:rPr>
              <w:t xml:space="preserve">Зона застройки среднеэтажными </w:t>
            </w:r>
            <w:r w:rsidRPr="0019101E">
              <w:rPr>
                <w:rFonts w:cs="Times New Roman"/>
                <w:sz w:val="24"/>
                <w:szCs w:val="24"/>
              </w:rPr>
              <w:lastRenderedPageBreak/>
              <w:t xml:space="preserve">жилыми домами (от 5 до 8 этажей, включая </w:t>
            </w:r>
            <w:proofErr w:type="gramStart"/>
            <w:r w:rsidRPr="0019101E">
              <w:rPr>
                <w:rFonts w:cs="Times New Roman"/>
                <w:sz w:val="24"/>
                <w:szCs w:val="24"/>
              </w:rPr>
              <w:t>мансардный</w:t>
            </w:r>
            <w:proofErr w:type="gramEnd"/>
            <w:r w:rsidRPr="0019101E">
              <w:rPr>
                <w:rFonts w:cs="Times New Roman"/>
                <w:sz w:val="24"/>
                <w:szCs w:val="24"/>
              </w:rPr>
              <w:t>)</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lastRenderedPageBreak/>
              <w:t>Предельное количество этажей: 8</w:t>
            </w:r>
          </w:p>
        </w:tc>
        <w:tc>
          <w:tcPr>
            <w:tcW w:w="2110" w:type="pct"/>
            <w:vMerge w:val="restart"/>
          </w:tcPr>
          <w:p w:rsidR="00496D8C" w:rsidRPr="0019101E" w:rsidRDefault="00496D8C"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района:</w:t>
            </w:r>
          </w:p>
          <w:p w:rsidR="00496D8C" w:rsidRPr="0019101E" w:rsidRDefault="00496D8C" w:rsidP="0019101E">
            <w:pPr>
              <w:suppressAutoHyphens/>
              <w:spacing w:after="0" w:line="240" w:lineRule="atLeast"/>
              <w:jc w:val="both"/>
              <w:rPr>
                <w:rFonts w:ascii="Times New Roman" w:eastAsia="Times New Roman" w:hAnsi="Times New Roman" w:cs="Times New Roman"/>
                <w:sz w:val="24"/>
                <w:szCs w:val="24"/>
              </w:rPr>
            </w:pPr>
            <w:r w:rsidRPr="0019101E">
              <w:rPr>
                <w:rFonts w:ascii="Times New Roman" w:eastAsia="Times New Roman" w:hAnsi="Times New Roman" w:cs="Times New Roman"/>
                <w:sz w:val="24"/>
                <w:szCs w:val="24"/>
                <w:lang w:eastAsia="ru-RU"/>
              </w:rPr>
              <w:lastRenderedPageBreak/>
              <w:t>- объекты газоснабжения (</w:t>
            </w:r>
            <w:r w:rsidRPr="0019101E">
              <w:rPr>
                <w:rFonts w:ascii="Times New Roman" w:hAnsi="Times New Roman" w:cs="Times New Roman"/>
                <w:sz w:val="24"/>
                <w:szCs w:val="24"/>
              </w:rPr>
              <w:t xml:space="preserve">газопровод распределительный среднего давления с ГРП, межпоселковый газопровод с ГРП) в н.п. Поселения: </w:t>
            </w:r>
            <w:r w:rsidR="0035448D">
              <w:rPr>
                <w:rFonts w:ascii="Times New Roman" w:eastAsia="Times New Roman" w:hAnsi="Times New Roman" w:cs="Times New Roman"/>
                <w:sz w:val="24"/>
                <w:szCs w:val="24"/>
              </w:rPr>
              <w:t xml:space="preserve">с. </w:t>
            </w:r>
            <w:proofErr w:type="gramStart"/>
            <w:r w:rsidR="0035448D">
              <w:rPr>
                <w:rFonts w:ascii="Times New Roman" w:eastAsia="Times New Roman" w:hAnsi="Times New Roman" w:cs="Times New Roman"/>
                <w:sz w:val="24"/>
                <w:szCs w:val="24"/>
              </w:rPr>
              <w:t>Успенское</w:t>
            </w:r>
            <w:proofErr w:type="gramEnd"/>
            <w:r w:rsidRPr="0019101E">
              <w:rPr>
                <w:rFonts w:ascii="Times New Roman" w:eastAsia="Times New Roman" w:hAnsi="Times New Roman" w:cs="Times New Roman"/>
                <w:sz w:val="24"/>
                <w:szCs w:val="24"/>
              </w:rPr>
              <w:t>;</w:t>
            </w:r>
          </w:p>
          <w:p w:rsidR="00496D8C" w:rsidRDefault="00496D8C"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eastAsia="Times New Roman" w:hAnsi="Times New Roman" w:cs="Times New Roman"/>
                <w:sz w:val="24"/>
                <w:szCs w:val="24"/>
                <w:lang w:eastAsia="ru-RU"/>
              </w:rPr>
              <w:t xml:space="preserve">- объекты </w:t>
            </w:r>
            <w:r w:rsidRPr="0019101E">
              <w:rPr>
                <w:rFonts w:ascii="Times New Roman" w:hAnsi="Times New Roman" w:cs="Times New Roman"/>
                <w:sz w:val="24"/>
                <w:szCs w:val="24"/>
              </w:rPr>
              <w:t>теплоснабжения, газоснабжени</w:t>
            </w:r>
            <w:r w:rsidR="0035448D">
              <w:rPr>
                <w:rFonts w:ascii="Times New Roman" w:hAnsi="Times New Roman" w:cs="Times New Roman"/>
                <w:sz w:val="24"/>
                <w:szCs w:val="24"/>
              </w:rPr>
              <w:t>я, водоснабжения, водоотведения.</w:t>
            </w:r>
          </w:p>
          <w:p w:rsidR="00496D8C" w:rsidRPr="0035448D" w:rsidRDefault="00496D8C" w:rsidP="0019101E">
            <w:pPr>
              <w:suppressAutoHyphens/>
              <w:autoSpaceDE w:val="0"/>
              <w:autoSpaceDN w:val="0"/>
              <w:spacing w:after="0" w:line="240" w:lineRule="atLeast"/>
              <w:jc w:val="both"/>
              <w:rPr>
                <w:rFonts w:ascii="Times New Roman" w:eastAsia="Times New Roman" w:hAnsi="Times New Roman" w:cs="Times New Roman"/>
                <w:sz w:val="16"/>
                <w:szCs w:val="16"/>
                <w:u w:val="single"/>
                <w:lang w:eastAsia="ru-RU"/>
              </w:rPr>
            </w:pPr>
          </w:p>
          <w:p w:rsidR="003E570B" w:rsidRPr="0019101E" w:rsidRDefault="00156C4A"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образования</w:t>
            </w:r>
            <w:r w:rsidRPr="0019101E">
              <w:rPr>
                <w:rFonts w:ascii="Times New Roman" w:eastAsia="Times New Roman" w:hAnsi="Times New Roman" w:cs="Times New Roman"/>
                <w:sz w:val="24"/>
                <w:szCs w:val="24"/>
                <w:lang w:eastAsia="ru-RU"/>
              </w:rPr>
              <w:t xml:space="preserve">: </w:t>
            </w:r>
          </w:p>
          <w:p w:rsidR="009468F5" w:rsidRPr="0019101E" w:rsidRDefault="003E570B"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eastAsia="Times New Roman" w:hAnsi="Times New Roman" w:cs="Times New Roman"/>
                <w:sz w:val="24"/>
                <w:szCs w:val="24"/>
                <w:lang w:eastAsia="ru-RU"/>
              </w:rPr>
              <w:t xml:space="preserve">- </w:t>
            </w:r>
            <w:r w:rsidR="00156C4A" w:rsidRPr="0019101E">
              <w:rPr>
                <w:rFonts w:ascii="Times New Roman" w:eastAsia="Times New Roman" w:hAnsi="Times New Roman" w:cs="Times New Roman"/>
                <w:sz w:val="24"/>
                <w:szCs w:val="24"/>
                <w:lang w:eastAsia="ru-RU"/>
              </w:rPr>
              <w:t xml:space="preserve">объекты </w:t>
            </w:r>
            <w:r w:rsidR="00156C4A" w:rsidRPr="0019101E">
              <w:rPr>
                <w:rFonts w:ascii="Times New Roman" w:hAnsi="Times New Roman" w:cs="Times New Roman"/>
                <w:sz w:val="24"/>
                <w:szCs w:val="24"/>
              </w:rPr>
              <w:t>электроснабжения, теплоснабжения, газоснабжения, водоснабжения, водоотведения</w:t>
            </w:r>
            <w:r w:rsidRPr="0019101E">
              <w:rPr>
                <w:rFonts w:ascii="Times New Roman" w:hAnsi="Times New Roman" w:cs="Times New Roman"/>
                <w:sz w:val="24"/>
                <w:szCs w:val="24"/>
              </w:rPr>
              <w:t>;</w:t>
            </w:r>
          </w:p>
          <w:p w:rsidR="003E570B" w:rsidRPr="0019101E" w:rsidRDefault="003E570B"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hAnsi="Times New Roman" w:cs="Times New Roman"/>
                <w:sz w:val="24"/>
                <w:szCs w:val="24"/>
              </w:rPr>
              <w:t>- объекты транспортной инфраструктуры, необходимых для осуществления полномочий в связи с решением вопросов местного значения поселения;</w:t>
            </w:r>
          </w:p>
          <w:p w:rsidR="005758B5" w:rsidRPr="0019101E" w:rsidRDefault="005758B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hAnsi="Times New Roman" w:cs="Times New Roman"/>
                <w:sz w:val="24"/>
                <w:szCs w:val="24"/>
              </w:rPr>
              <w:t>- объекты в области благоустройства</w:t>
            </w:r>
          </w:p>
        </w:tc>
      </w:tr>
      <w:tr w:rsidR="009468F5" w:rsidRPr="0019101E" w:rsidTr="009468F5">
        <w:trPr>
          <w:trHeight w:val="321"/>
        </w:trPr>
        <w:tc>
          <w:tcPr>
            <w:tcW w:w="214"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159" w:type="pct"/>
            <w:vMerge/>
          </w:tcPr>
          <w:p w:rsidR="009468F5" w:rsidRPr="0019101E" w:rsidRDefault="009468F5" w:rsidP="0019101E">
            <w:pPr>
              <w:pStyle w:val="ab"/>
              <w:spacing w:line="240" w:lineRule="atLeast"/>
              <w:ind w:left="30"/>
              <w:rPr>
                <w:rFonts w:cs="Times New Roman"/>
                <w:sz w:val="24"/>
                <w:szCs w:val="24"/>
              </w:rPr>
            </w:pP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Максимальный процент застройки в границах земельного участка: 60 %</w:t>
            </w:r>
          </w:p>
        </w:tc>
        <w:tc>
          <w:tcPr>
            <w:tcW w:w="2110"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r>
      <w:tr w:rsidR="009468F5" w:rsidRPr="0019101E" w:rsidTr="009468F5">
        <w:trPr>
          <w:trHeight w:val="321"/>
        </w:trPr>
        <w:tc>
          <w:tcPr>
            <w:tcW w:w="214"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159" w:type="pct"/>
            <w:vMerge/>
          </w:tcPr>
          <w:p w:rsidR="009468F5" w:rsidRPr="0019101E" w:rsidRDefault="009468F5" w:rsidP="0019101E">
            <w:pPr>
              <w:pStyle w:val="ab"/>
              <w:spacing w:line="240" w:lineRule="atLeast"/>
              <w:ind w:left="30"/>
              <w:rPr>
                <w:rFonts w:eastAsia="Calibri" w:cs="Times New Roman"/>
                <w:sz w:val="24"/>
                <w:szCs w:val="24"/>
                <w:lang w:eastAsia="ru-RU"/>
              </w:rPr>
            </w:pPr>
          </w:p>
        </w:tc>
        <w:tc>
          <w:tcPr>
            <w:tcW w:w="1517" w:type="pct"/>
          </w:tcPr>
          <w:p w:rsidR="009468F5" w:rsidRPr="0019101E" w:rsidRDefault="00A249F8"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Минимально допустимый уровень обеспеченности территорией для размещения жилой застройки, м</w:t>
            </w:r>
            <w:proofErr w:type="gramStart"/>
            <w:r w:rsidRPr="0019101E">
              <w:rPr>
                <w:rFonts w:ascii="Times New Roman" w:eastAsia="Times New Roman" w:hAnsi="Times New Roman" w:cs="Times New Roman"/>
                <w:sz w:val="24"/>
                <w:szCs w:val="24"/>
                <w:vertAlign w:val="superscript"/>
                <w:lang w:eastAsia="ru-RU"/>
              </w:rPr>
              <w:t>2</w:t>
            </w:r>
            <w:proofErr w:type="gramEnd"/>
            <w:r w:rsidRPr="0019101E">
              <w:rPr>
                <w:rFonts w:ascii="Times New Roman" w:eastAsia="Times New Roman" w:hAnsi="Times New Roman" w:cs="Times New Roman"/>
                <w:sz w:val="24"/>
                <w:szCs w:val="24"/>
                <w:lang w:eastAsia="ru-RU"/>
              </w:rPr>
              <w:t xml:space="preserve"> территории на 1 м</w:t>
            </w:r>
            <w:r w:rsidRPr="0019101E">
              <w:rPr>
                <w:rFonts w:ascii="Times New Roman" w:eastAsia="Times New Roman" w:hAnsi="Times New Roman" w:cs="Times New Roman"/>
                <w:sz w:val="24"/>
                <w:szCs w:val="24"/>
                <w:vertAlign w:val="superscript"/>
                <w:lang w:eastAsia="ru-RU"/>
              </w:rPr>
              <w:t>2</w:t>
            </w:r>
            <w:r w:rsidRPr="0019101E">
              <w:rPr>
                <w:rFonts w:ascii="Times New Roman" w:eastAsia="Times New Roman" w:hAnsi="Times New Roman" w:cs="Times New Roman"/>
                <w:sz w:val="24"/>
                <w:szCs w:val="24"/>
                <w:lang w:eastAsia="ru-RU"/>
              </w:rPr>
              <w:t xml:space="preserve"> жилого фонда: 5</w:t>
            </w:r>
          </w:p>
        </w:tc>
        <w:tc>
          <w:tcPr>
            <w:tcW w:w="2110"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r>
      <w:tr w:rsidR="009468F5" w:rsidRPr="0019101E" w:rsidTr="009468F5">
        <w:trPr>
          <w:trHeight w:val="321"/>
        </w:trPr>
        <w:tc>
          <w:tcPr>
            <w:tcW w:w="214" w:type="pct"/>
            <w:vMerge w:val="restar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249F8" w:rsidRPr="0019101E">
              <w:rPr>
                <w:rFonts w:ascii="Times New Roman" w:eastAsia="Times New Roman" w:hAnsi="Times New Roman" w:cs="Times New Roman"/>
                <w:sz w:val="24"/>
                <w:szCs w:val="24"/>
                <w:lang w:eastAsia="ru-RU"/>
              </w:rPr>
              <w:t>.</w:t>
            </w:r>
          </w:p>
        </w:tc>
        <w:tc>
          <w:tcPr>
            <w:tcW w:w="1159" w:type="pct"/>
            <w:vMerge w:val="restar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Зона специализированной общественной застройки</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Предельное количество этажей: 6</w:t>
            </w:r>
          </w:p>
        </w:tc>
        <w:tc>
          <w:tcPr>
            <w:tcW w:w="2110" w:type="pct"/>
            <w:vMerge w:val="restart"/>
          </w:tcPr>
          <w:p w:rsidR="00496D8C" w:rsidRPr="0019101E" w:rsidRDefault="00496D8C"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района:</w:t>
            </w:r>
          </w:p>
          <w:p w:rsidR="00496D8C" w:rsidRPr="00BC6CCA" w:rsidRDefault="00496D8C" w:rsidP="0019101E">
            <w:pPr>
              <w:suppressAutoHyphens/>
              <w:spacing w:after="0" w:line="240" w:lineRule="atLeast"/>
              <w:jc w:val="both"/>
              <w:rPr>
                <w:rFonts w:ascii="Times New Roman" w:eastAsia="Times New Roman" w:hAnsi="Times New Roman" w:cs="Times New Roman"/>
                <w:sz w:val="24"/>
                <w:szCs w:val="24"/>
              </w:rPr>
            </w:pPr>
            <w:r w:rsidRPr="0019101E">
              <w:rPr>
                <w:rFonts w:ascii="Times New Roman" w:eastAsia="Times New Roman" w:hAnsi="Times New Roman" w:cs="Times New Roman"/>
                <w:sz w:val="24"/>
                <w:szCs w:val="24"/>
                <w:lang w:eastAsia="ru-RU"/>
              </w:rPr>
              <w:t>- объекты газоснабжения (</w:t>
            </w:r>
            <w:r w:rsidRPr="0019101E">
              <w:rPr>
                <w:rFonts w:ascii="Times New Roman" w:hAnsi="Times New Roman" w:cs="Times New Roman"/>
                <w:sz w:val="24"/>
                <w:szCs w:val="24"/>
              </w:rPr>
              <w:t xml:space="preserve">газопровод распределительный среднего давления с ГРП, межпоселковый газопровод с ГРП) в н.п. Поселения: </w:t>
            </w:r>
            <w:r w:rsidRPr="0019101E">
              <w:rPr>
                <w:rFonts w:ascii="Times New Roman" w:eastAsia="Times New Roman" w:hAnsi="Times New Roman" w:cs="Times New Roman"/>
                <w:sz w:val="24"/>
                <w:szCs w:val="24"/>
              </w:rPr>
              <w:t xml:space="preserve">железнодорожная станция Волхов Мост; деревни Деделёво; Карловка; Корпово; Кочково; Курников Остров; Лезно; Лука-2; Марьино; Нечанье; Придорожная; Потапов Хутор; Сябреницы; Слобода; Тушино; </w:t>
            </w:r>
            <w:r w:rsidRPr="00BC6CCA">
              <w:rPr>
                <w:rFonts w:ascii="Times New Roman" w:eastAsia="Times New Roman" w:hAnsi="Times New Roman" w:cs="Times New Roman"/>
                <w:sz w:val="24"/>
                <w:szCs w:val="24"/>
              </w:rPr>
              <w:t>железнодорожная станция Чудово-3;</w:t>
            </w:r>
          </w:p>
          <w:p w:rsidR="00496D8C" w:rsidRPr="00BC6CCA" w:rsidRDefault="00496D8C" w:rsidP="0019101E">
            <w:pPr>
              <w:suppressAutoHyphens/>
              <w:autoSpaceDE w:val="0"/>
              <w:autoSpaceDN w:val="0"/>
              <w:spacing w:after="0" w:line="240" w:lineRule="atLeast"/>
              <w:jc w:val="both"/>
              <w:rPr>
                <w:rFonts w:ascii="Times New Roman" w:hAnsi="Times New Roman" w:cs="Times New Roman"/>
                <w:sz w:val="24"/>
                <w:szCs w:val="24"/>
              </w:rPr>
            </w:pPr>
            <w:r w:rsidRPr="00BC6CCA">
              <w:rPr>
                <w:rFonts w:ascii="Times New Roman" w:eastAsia="Times New Roman" w:hAnsi="Times New Roman" w:cs="Times New Roman"/>
                <w:sz w:val="24"/>
                <w:szCs w:val="24"/>
                <w:lang w:eastAsia="ru-RU"/>
              </w:rPr>
              <w:t xml:space="preserve">- объекты </w:t>
            </w:r>
            <w:r w:rsidRPr="00BC6CCA">
              <w:rPr>
                <w:rFonts w:ascii="Times New Roman" w:hAnsi="Times New Roman" w:cs="Times New Roman"/>
                <w:sz w:val="24"/>
                <w:szCs w:val="24"/>
              </w:rPr>
              <w:t>теплоснабжения, водоснабжения, водоотведения;</w:t>
            </w:r>
          </w:p>
          <w:p w:rsidR="00496D8C" w:rsidRPr="00BC6CCA" w:rsidRDefault="00496D8C" w:rsidP="0019101E">
            <w:pPr>
              <w:suppressAutoHyphens/>
              <w:autoSpaceDE w:val="0"/>
              <w:autoSpaceDN w:val="0"/>
              <w:spacing w:after="0" w:line="240" w:lineRule="atLeast"/>
              <w:jc w:val="both"/>
              <w:rPr>
                <w:rFonts w:ascii="Times New Roman" w:hAnsi="Times New Roman" w:cs="Times New Roman"/>
                <w:sz w:val="24"/>
                <w:szCs w:val="24"/>
              </w:rPr>
            </w:pPr>
            <w:r w:rsidRPr="00BC6CCA">
              <w:rPr>
                <w:rFonts w:ascii="Times New Roman" w:hAnsi="Times New Roman" w:cs="Times New Roman"/>
                <w:sz w:val="24"/>
                <w:szCs w:val="24"/>
              </w:rPr>
              <w:t xml:space="preserve">- объект образования: Школа начального общего, основного общего и среднего общего образования в с. </w:t>
            </w:r>
            <w:proofErr w:type="gramStart"/>
            <w:r w:rsidRPr="00BC6CCA">
              <w:rPr>
                <w:rFonts w:ascii="Times New Roman" w:hAnsi="Times New Roman" w:cs="Times New Roman"/>
                <w:sz w:val="24"/>
                <w:szCs w:val="24"/>
              </w:rPr>
              <w:t>Успенское</w:t>
            </w:r>
            <w:proofErr w:type="gramEnd"/>
            <w:r w:rsidRPr="00BC6CCA">
              <w:rPr>
                <w:rFonts w:ascii="Times New Roman" w:hAnsi="Times New Roman" w:cs="Times New Roman"/>
                <w:sz w:val="24"/>
                <w:szCs w:val="24"/>
              </w:rPr>
              <w:t>;</w:t>
            </w:r>
          </w:p>
          <w:p w:rsidR="00496D8C" w:rsidRPr="0019101E" w:rsidRDefault="00496D8C" w:rsidP="0019101E">
            <w:pPr>
              <w:suppressAutoHyphens/>
              <w:autoSpaceDE w:val="0"/>
              <w:autoSpaceDN w:val="0"/>
              <w:spacing w:after="0" w:line="240" w:lineRule="atLeast"/>
              <w:jc w:val="both"/>
              <w:rPr>
                <w:rFonts w:ascii="Times New Roman" w:eastAsia="Times New Roman" w:hAnsi="Times New Roman" w:cs="Times New Roman"/>
                <w:sz w:val="24"/>
                <w:szCs w:val="24"/>
              </w:rPr>
            </w:pPr>
            <w:r w:rsidRPr="00BC6CCA">
              <w:rPr>
                <w:rFonts w:ascii="Times New Roman" w:hAnsi="Times New Roman" w:cs="Times New Roman"/>
                <w:sz w:val="24"/>
                <w:szCs w:val="24"/>
              </w:rPr>
              <w:t xml:space="preserve">- </w:t>
            </w:r>
            <w:r w:rsidRPr="00BC6CCA">
              <w:rPr>
                <w:rFonts w:ascii="Times New Roman" w:eastAsia="Times New Roman" w:hAnsi="Times New Roman" w:cs="Times New Roman"/>
                <w:sz w:val="24"/>
                <w:szCs w:val="24"/>
              </w:rPr>
              <w:t>открытая спортивная площадка</w:t>
            </w:r>
            <w:r w:rsidR="00E65C90" w:rsidRPr="00BC6CCA">
              <w:rPr>
                <w:rFonts w:ascii="Times New Roman" w:eastAsia="Times New Roman" w:hAnsi="Times New Roman" w:cs="Times New Roman"/>
                <w:sz w:val="24"/>
                <w:szCs w:val="24"/>
              </w:rPr>
              <w:t xml:space="preserve"> в с. </w:t>
            </w:r>
            <w:proofErr w:type="gramStart"/>
            <w:r w:rsidR="00E65C90" w:rsidRPr="00BC6CCA">
              <w:rPr>
                <w:rFonts w:ascii="Times New Roman" w:eastAsia="Times New Roman" w:hAnsi="Times New Roman" w:cs="Times New Roman"/>
                <w:sz w:val="24"/>
                <w:szCs w:val="24"/>
              </w:rPr>
              <w:t>Успенское</w:t>
            </w:r>
            <w:proofErr w:type="gramEnd"/>
            <w:r w:rsidR="00E65C90" w:rsidRPr="00BC6CCA">
              <w:rPr>
                <w:rFonts w:ascii="Times New Roman" w:eastAsia="Times New Roman" w:hAnsi="Times New Roman" w:cs="Times New Roman"/>
                <w:sz w:val="24"/>
                <w:szCs w:val="24"/>
              </w:rPr>
              <w:t>;</w:t>
            </w:r>
          </w:p>
          <w:p w:rsidR="00E65C90" w:rsidRPr="0019101E" w:rsidRDefault="00E65C90"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eastAsia="Times New Roman" w:hAnsi="Times New Roman" w:cs="Times New Roman"/>
                <w:sz w:val="24"/>
                <w:szCs w:val="24"/>
              </w:rPr>
              <w:t xml:space="preserve">- </w:t>
            </w:r>
            <w:r w:rsidRPr="0019101E">
              <w:rPr>
                <w:rFonts w:ascii="Times New Roman" w:hAnsi="Times New Roman" w:cs="Times New Roman"/>
                <w:sz w:val="24"/>
                <w:szCs w:val="24"/>
              </w:rPr>
              <w:t xml:space="preserve">объектов культуры и искусства - </w:t>
            </w:r>
            <w:r w:rsidRPr="0019101E">
              <w:rPr>
                <w:rFonts w:ascii="Times New Roman" w:eastAsia="Times New Roman" w:hAnsi="Times New Roman" w:cs="Times New Roman"/>
                <w:sz w:val="24"/>
                <w:szCs w:val="24"/>
              </w:rPr>
              <w:t xml:space="preserve">культурно-досуговый комплекс сельского поселения </w:t>
            </w:r>
            <w:r w:rsidRPr="0019101E">
              <w:rPr>
                <w:rFonts w:ascii="Times New Roman" w:hAnsi="Times New Roman" w:cs="Times New Roman"/>
                <w:sz w:val="24"/>
                <w:szCs w:val="24"/>
              </w:rPr>
              <w:t xml:space="preserve">в с. </w:t>
            </w:r>
            <w:proofErr w:type="gramStart"/>
            <w:r w:rsidRPr="0019101E">
              <w:rPr>
                <w:rFonts w:ascii="Times New Roman" w:hAnsi="Times New Roman" w:cs="Times New Roman"/>
                <w:sz w:val="24"/>
                <w:szCs w:val="24"/>
              </w:rPr>
              <w:t>Успенское</w:t>
            </w:r>
            <w:proofErr w:type="gramEnd"/>
            <w:r w:rsidRPr="0019101E">
              <w:rPr>
                <w:rFonts w:ascii="Times New Roman" w:hAnsi="Times New Roman" w:cs="Times New Roman"/>
                <w:sz w:val="24"/>
                <w:szCs w:val="24"/>
              </w:rPr>
              <w:t>.</w:t>
            </w:r>
          </w:p>
          <w:p w:rsidR="00496D8C" w:rsidRPr="0019101E" w:rsidRDefault="00496D8C" w:rsidP="0019101E">
            <w:pPr>
              <w:suppressAutoHyphens/>
              <w:autoSpaceDE w:val="0"/>
              <w:autoSpaceDN w:val="0"/>
              <w:spacing w:after="0" w:line="240" w:lineRule="atLeast"/>
              <w:jc w:val="both"/>
              <w:rPr>
                <w:rFonts w:ascii="Times New Roman" w:eastAsia="Times New Roman" w:hAnsi="Times New Roman" w:cs="Times New Roman"/>
                <w:sz w:val="16"/>
                <w:szCs w:val="16"/>
                <w:u w:val="single"/>
                <w:lang w:eastAsia="ru-RU"/>
              </w:rPr>
            </w:pPr>
          </w:p>
          <w:p w:rsidR="003E570B" w:rsidRPr="0019101E" w:rsidRDefault="00156C4A"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образования</w:t>
            </w:r>
            <w:r w:rsidRPr="0019101E">
              <w:rPr>
                <w:rFonts w:ascii="Times New Roman" w:eastAsia="Times New Roman" w:hAnsi="Times New Roman" w:cs="Times New Roman"/>
                <w:sz w:val="24"/>
                <w:szCs w:val="24"/>
                <w:lang w:eastAsia="ru-RU"/>
              </w:rPr>
              <w:t>:</w:t>
            </w:r>
          </w:p>
          <w:p w:rsidR="009468F5" w:rsidRPr="0019101E" w:rsidRDefault="003E570B"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eastAsia="Times New Roman" w:hAnsi="Times New Roman" w:cs="Times New Roman"/>
                <w:sz w:val="24"/>
                <w:szCs w:val="24"/>
                <w:lang w:eastAsia="ru-RU"/>
              </w:rPr>
              <w:lastRenderedPageBreak/>
              <w:t xml:space="preserve">- </w:t>
            </w:r>
            <w:r w:rsidR="00156C4A" w:rsidRPr="0019101E">
              <w:rPr>
                <w:rFonts w:ascii="Times New Roman" w:eastAsia="Times New Roman" w:hAnsi="Times New Roman" w:cs="Times New Roman"/>
                <w:sz w:val="24"/>
                <w:szCs w:val="24"/>
                <w:lang w:eastAsia="ru-RU"/>
              </w:rPr>
              <w:t xml:space="preserve">объекты </w:t>
            </w:r>
            <w:r w:rsidR="00156C4A" w:rsidRPr="0019101E">
              <w:rPr>
                <w:rFonts w:ascii="Times New Roman" w:hAnsi="Times New Roman" w:cs="Times New Roman"/>
                <w:sz w:val="24"/>
                <w:szCs w:val="24"/>
              </w:rPr>
              <w:t>электроснабжения, теплоснабжения, газоснабжения, водоснабжения, водоотведения</w:t>
            </w:r>
            <w:r w:rsidRPr="0019101E">
              <w:rPr>
                <w:rFonts w:ascii="Times New Roman" w:hAnsi="Times New Roman" w:cs="Times New Roman"/>
                <w:sz w:val="24"/>
                <w:szCs w:val="24"/>
              </w:rPr>
              <w:t>;</w:t>
            </w:r>
          </w:p>
          <w:p w:rsidR="003E570B" w:rsidRPr="0019101E" w:rsidRDefault="003E570B"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hAnsi="Times New Roman" w:cs="Times New Roman"/>
                <w:sz w:val="24"/>
                <w:szCs w:val="24"/>
              </w:rPr>
              <w:t>- объекты транспортной инфраструктуры, необходимых для осуществления полномочий в связи с решением вопросов местного значения поселения;</w:t>
            </w:r>
          </w:p>
          <w:p w:rsidR="005758B5" w:rsidRPr="0019101E" w:rsidRDefault="005758B5"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hAnsi="Times New Roman" w:cs="Times New Roman"/>
                <w:sz w:val="24"/>
                <w:szCs w:val="24"/>
              </w:rPr>
              <w:t xml:space="preserve">- многофункциональный спортивно-досуговый центр с бассейном (или аналог) в с. </w:t>
            </w:r>
            <w:proofErr w:type="gramStart"/>
            <w:r w:rsidRPr="0019101E">
              <w:rPr>
                <w:rFonts w:ascii="Times New Roman" w:hAnsi="Times New Roman" w:cs="Times New Roman"/>
                <w:sz w:val="24"/>
                <w:szCs w:val="24"/>
              </w:rPr>
              <w:t>Успенское</w:t>
            </w:r>
            <w:proofErr w:type="gramEnd"/>
            <w:r w:rsidRPr="0019101E">
              <w:rPr>
                <w:rFonts w:ascii="Times New Roman" w:hAnsi="Times New Roman" w:cs="Times New Roman"/>
                <w:sz w:val="24"/>
                <w:szCs w:val="24"/>
              </w:rPr>
              <w:t xml:space="preserve"> и д. Зуево;</w:t>
            </w:r>
          </w:p>
          <w:p w:rsidR="005758B5" w:rsidRPr="0019101E" w:rsidRDefault="005758B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hAnsi="Times New Roman" w:cs="Times New Roman"/>
                <w:sz w:val="24"/>
                <w:szCs w:val="24"/>
              </w:rPr>
              <w:t>- объекты в области благоустройства.</w:t>
            </w:r>
          </w:p>
        </w:tc>
      </w:tr>
      <w:tr w:rsidR="009468F5" w:rsidRPr="0019101E" w:rsidTr="009468F5">
        <w:trPr>
          <w:trHeight w:val="574"/>
        </w:trPr>
        <w:tc>
          <w:tcPr>
            <w:tcW w:w="214"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159"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Максимальный процент застройки в границах земельного участка: 80 %</w:t>
            </w:r>
          </w:p>
        </w:tc>
        <w:tc>
          <w:tcPr>
            <w:tcW w:w="2110"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r>
      <w:tr w:rsidR="009468F5" w:rsidRPr="0019101E" w:rsidTr="009468F5">
        <w:trPr>
          <w:trHeight w:val="258"/>
        </w:trPr>
        <w:tc>
          <w:tcPr>
            <w:tcW w:w="214" w:type="pct"/>
            <w:vMerge w:val="restar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A249F8" w:rsidRPr="0019101E">
              <w:rPr>
                <w:rFonts w:ascii="Times New Roman" w:eastAsia="Times New Roman" w:hAnsi="Times New Roman" w:cs="Times New Roman"/>
                <w:sz w:val="24"/>
                <w:szCs w:val="24"/>
                <w:lang w:eastAsia="ru-RU"/>
              </w:rPr>
              <w:t>.</w:t>
            </w:r>
          </w:p>
        </w:tc>
        <w:tc>
          <w:tcPr>
            <w:tcW w:w="1159" w:type="pct"/>
            <w:vMerge w:val="restar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Многофункциональная общественно-деловая зона</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Предельное количество этажей: 6</w:t>
            </w:r>
          </w:p>
        </w:tc>
        <w:tc>
          <w:tcPr>
            <w:tcW w:w="2110" w:type="pct"/>
            <w:vMerge w:val="restart"/>
          </w:tcPr>
          <w:p w:rsidR="00496D8C" w:rsidRPr="0019101E" w:rsidRDefault="00496D8C"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района:</w:t>
            </w:r>
          </w:p>
          <w:p w:rsidR="00496D8C" w:rsidRPr="0019101E" w:rsidRDefault="00496D8C" w:rsidP="0019101E">
            <w:pPr>
              <w:suppressAutoHyphens/>
              <w:spacing w:after="0" w:line="240" w:lineRule="atLeast"/>
              <w:jc w:val="both"/>
              <w:rPr>
                <w:rFonts w:ascii="Times New Roman" w:eastAsia="Times New Roman" w:hAnsi="Times New Roman" w:cs="Times New Roman"/>
                <w:sz w:val="24"/>
                <w:szCs w:val="24"/>
              </w:rPr>
            </w:pPr>
            <w:r w:rsidRPr="0019101E">
              <w:rPr>
                <w:rFonts w:ascii="Times New Roman" w:eastAsia="Times New Roman" w:hAnsi="Times New Roman" w:cs="Times New Roman"/>
                <w:sz w:val="24"/>
                <w:szCs w:val="24"/>
                <w:lang w:eastAsia="ru-RU"/>
              </w:rPr>
              <w:t>- объекты газоснабжения (</w:t>
            </w:r>
            <w:r w:rsidRPr="0019101E">
              <w:rPr>
                <w:rFonts w:ascii="Times New Roman" w:hAnsi="Times New Roman" w:cs="Times New Roman"/>
                <w:sz w:val="24"/>
                <w:szCs w:val="24"/>
              </w:rPr>
              <w:t xml:space="preserve">газопровод распределительный среднего давления с ГРП, межпоселковый газопровод с ГРП) в н.п. Поселения: </w:t>
            </w:r>
            <w:r w:rsidRPr="0019101E">
              <w:rPr>
                <w:rFonts w:ascii="Times New Roman" w:eastAsia="Times New Roman" w:hAnsi="Times New Roman" w:cs="Times New Roman"/>
                <w:sz w:val="24"/>
                <w:szCs w:val="24"/>
              </w:rPr>
              <w:t>железнодорожная станция Волхов Мост; деревни Деделёво; Карловка; Корпово; Кочково; Курников Остров; Лезно; Лука-2; Марьино; Нечанье; Придорожная; Потапов Хутор; Сябреницы; Слобода; Тушино; железнодорожная станция Чудово-3;</w:t>
            </w:r>
          </w:p>
          <w:p w:rsidR="00496D8C" w:rsidRPr="0019101E" w:rsidRDefault="00496D8C"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eastAsia="Times New Roman" w:hAnsi="Times New Roman" w:cs="Times New Roman"/>
                <w:sz w:val="24"/>
                <w:szCs w:val="24"/>
                <w:lang w:eastAsia="ru-RU"/>
              </w:rPr>
              <w:t xml:space="preserve">- объекты </w:t>
            </w:r>
            <w:r w:rsidRPr="0019101E">
              <w:rPr>
                <w:rFonts w:ascii="Times New Roman" w:hAnsi="Times New Roman" w:cs="Times New Roman"/>
                <w:sz w:val="24"/>
                <w:szCs w:val="24"/>
              </w:rPr>
              <w:t>теплоснабжения, газоснабжения, водоснабжения, водоотведения</w:t>
            </w:r>
            <w:r w:rsidR="00E65C90" w:rsidRPr="0019101E">
              <w:rPr>
                <w:rFonts w:ascii="Times New Roman" w:hAnsi="Times New Roman" w:cs="Times New Roman"/>
                <w:sz w:val="24"/>
                <w:szCs w:val="24"/>
              </w:rPr>
              <w:t>.</w:t>
            </w:r>
          </w:p>
          <w:p w:rsidR="00496D8C" w:rsidRPr="0019101E" w:rsidRDefault="00496D8C" w:rsidP="0019101E">
            <w:pPr>
              <w:suppressAutoHyphens/>
              <w:autoSpaceDE w:val="0"/>
              <w:autoSpaceDN w:val="0"/>
              <w:spacing w:after="0" w:line="240" w:lineRule="atLeast"/>
              <w:jc w:val="both"/>
              <w:rPr>
                <w:rFonts w:ascii="Times New Roman" w:eastAsia="Times New Roman" w:hAnsi="Times New Roman" w:cs="Times New Roman"/>
                <w:sz w:val="16"/>
                <w:szCs w:val="16"/>
                <w:u w:val="single"/>
                <w:lang w:eastAsia="ru-RU"/>
              </w:rPr>
            </w:pPr>
          </w:p>
          <w:p w:rsidR="003E570B" w:rsidRPr="0019101E" w:rsidRDefault="003E570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образования</w:t>
            </w:r>
            <w:r w:rsidRPr="0019101E">
              <w:rPr>
                <w:rFonts w:ascii="Times New Roman" w:eastAsia="Times New Roman" w:hAnsi="Times New Roman" w:cs="Times New Roman"/>
                <w:sz w:val="24"/>
                <w:szCs w:val="24"/>
                <w:lang w:eastAsia="ru-RU"/>
              </w:rPr>
              <w:t>:</w:t>
            </w:r>
          </w:p>
          <w:p w:rsidR="009468F5" w:rsidRPr="0019101E" w:rsidRDefault="003E570B"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eastAsia="Times New Roman" w:hAnsi="Times New Roman" w:cs="Times New Roman"/>
                <w:sz w:val="24"/>
                <w:szCs w:val="24"/>
                <w:lang w:eastAsia="ru-RU"/>
              </w:rPr>
              <w:t xml:space="preserve">- объекты </w:t>
            </w:r>
            <w:r w:rsidRPr="0019101E">
              <w:rPr>
                <w:rFonts w:ascii="Times New Roman" w:hAnsi="Times New Roman" w:cs="Times New Roman"/>
                <w:sz w:val="24"/>
                <w:szCs w:val="24"/>
              </w:rPr>
              <w:t>электроснабжения, теплоснабжения, газоснабжения, водоснабжения, водоотведения;</w:t>
            </w:r>
          </w:p>
          <w:p w:rsidR="003E570B" w:rsidRPr="0019101E" w:rsidRDefault="003E570B"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hAnsi="Times New Roman" w:cs="Times New Roman"/>
                <w:sz w:val="24"/>
                <w:szCs w:val="24"/>
              </w:rPr>
              <w:t>- объекты транспортной инфраструктуры, необходимых для осуществления полномочий в связи с решением вопросов местного значения поселения;</w:t>
            </w:r>
          </w:p>
          <w:p w:rsidR="005758B5" w:rsidRPr="0019101E" w:rsidRDefault="005758B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hAnsi="Times New Roman" w:cs="Times New Roman"/>
                <w:sz w:val="24"/>
                <w:szCs w:val="24"/>
              </w:rPr>
              <w:t>- объекты в области благоустройства</w:t>
            </w:r>
          </w:p>
        </w:tc>
      </w:tr>
      <w:tr w:rsidR="009468F5" w:rsidRPr="0019101E" w:rsidTr="009468F5">
        <w:trPr>
          <w:trHeight w:val="499"/>
        </w:trPr>
        <w:tc>
          <w:tcPr>
            <w:tcW w:w="214"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159"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Максимальный процент застройки в границах земельного участка: 80 %</w:t>
            </w:r>
          </w:p>
        </w:tc>
        <w:tc>
          <w:tcPr>
            <w:tcW w:w="2110"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r>
      <w:tr w:rsidR="009468F5" w:rsidRPr="0019101E" w:rsidTr="009468F5">
        <w:tc>
          <w:tcPr>
            <w:tcW w:w="214" w:type="pc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bookmarkStart w:id="2" w:name="_Hlk500420741"/>
            <w:r>
              <w:rPr>
                <w:rFonts w:ascii="Times New Roman" w:eastAsia="Times New Roman" w:hAnsi="Times New Roman" w:cs="Times New Roman"/>
                <w:sz w:val="24"/>
                <w:szCs w:val="24"/>
                <w:lang w:eastAsia="ru-RU"/>
              </w:rPr>
              <w:t>5</w:t>
            </w:r>
            <w:r w:rsidR="00A249F8" w:rsidRPr="0019101E">
              <w:rPr>
                <w:rFonts w:ascii="Times New Roman" w:eastAsia="Times New Roman" w:hAnsi="Times New Roman" w:cs="Times New Roman"/>
                <w:sz w:val="24"/>
                <w:szCs w:val="24"/>
                <w:lang w:eastAsia="ru-RU"/>
              </w:rPr>
              <w:t>.</w:t>
            </w:r>
          </w:p>
        </w:tc>
        <w:tc>
          <w:tcPr>
            <w:tcW w:w="1159"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Зона транспортной инфраструктуры</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w:t>
            </w:r>
          </w:p>
        </w:tc>
        <w:tc>
          <w:tcPr>
            <w:tcW w:w="2110" w:type="pct"/>
          </w:tcPr>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федерального значения:</w:t>
            </w:r>
          </w:p>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автомобильные дороги;</w:t>
            </w:r>
          </w:p>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железнодорожный транспорт;</w:t>
            </w:r>
          </w:p>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lastRenderedPageBreak/>
              <w:t>- объекты энергетики;</w:t>
            </w:r>
          </w:p>
          <w:p w:rsidR="003E570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магистральный трубопроводный транспорт</w:t>
            </w:r>
            <w:r w:rsidR="00272259" w:rsidRPr="0019101E">
              <w:rPr>
                <w:rFonts w:ascii="Times New Roman" w:eastAsia="Times New Roman" w:hAnsi="Times New Roman" w:cs="Times New Roman"/>
                <w:sz w:val="24"/>
                <w:szCs w:val="24"/>
                <w:lang w:eastAsia="ru-RU"/>
              </w:rPr>
              <w:t>.</w:t>
            </w:r>
          </w:p>
          <w:p w:rsidR="00272259"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регионального значения:</w:t>
            </w:r>
          </w:p>
          <w:p w:rsidR="00272259"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автомобильн</w:t>
            </w:r>
            <w:r w:rsidR="00E65C90" w:rsidRPr="0019101E">
              <w:rPr>
                <w:rFonts w:ascii="Times New Roman" w:eastAsia="Times New Roman" w:hAnsi="Times New Roman" w:cs="Times New Roman"/>
                <w:sz w:val="24"/>
                <w:szCs w:val="24"/>
                <w:lang w:eastAsia="ru-RU"/>
              </w:rPr>
              <w:t>ые дороги.</w:t>
            </w:r>
          </w:p>
        </w:tc>
      </w:tr>
      <w:tr w:rsidR="009468F5" w:rsidRPr="0019101E" w:rsidTr="009468F5">
        <w:tc>
          <w:tcPr>
            <w:tcW w:w="214" w:type="pc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A249F8" w:rsidRPr="0019101E">
              <w:rPr>
                <w:rFonts w:ascii="Times New Roman" w:eastAsia="Times New Roman" w:hAnsi="Times New Roman" w:cs="Times New Roman"/>
                <w:sz w:val="24"/>
                <w:szCs w:val="24"/>
                <w:lang w:eastAsia="ru-RU"/>
              </w:rPr>
              <w:t>.</w:t>
            </w:r>
          </w:p>
        </w:tc>
        <w:tc>
          <w:tcPr>
            <w:tcW w:w="1159"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Зона инженерной инфраструктуры</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w:t>
            </w:r>
          </w:p>
        </w:tc>
        <w:tc>
          <w:tcPr>
            <w:tcW w:w="2110" w:type="pct"/>
          </w:tcPr>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федерального значения:</w:t>
            </w:r>
          </w:p>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объекты энергетики.</w:t>
            </w:r>
          </w:p>
          <w:p w:rsidR="00E65C90" w:rsidRPr="0019101E" w:rsidRDefault="00E65C90" w:rsidP="0019101E">
            <w:pPr>
              <w:suppressAutoHyphens/>
              <w:autoSpaceDE w:val="0"/>
              <w:autoSpaceDN w:val="0"/>
              <w:spacing w:after="0" w:line="240" w:lineRule="atLeast"/>
              <w:jc w:val="both"/>
              <w:rPr>
                <w:rFonts w:ascii="Times New Roman" w:eastAsia="Times New Roman" w:hAnsi="Times New Roman" w:cs="Times New Roman"/>
                <w:sz w:val="16"/>
                <w:szCs w:val="16"/>
                <w:lang w:eastAsia="ru-RU"/>
              </w:rPr>
            </w:pPr>
          </w:p>
          <w:p w:rsidR="00E65C90" w:rsidRPr="0019101E" w:rsidRDefault="00E65C90"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района:</w:t>
            </w:r>
          </w:p>
          <w:p w:rsidR="00E65C90" w:rsidRPr="0019101E" w:rsidRDefault="00E65C90" w:rsidP="0019101E">
            <w:pPr>
              <w:suppressAutoHyphens/>
              <w:spacing w:after="0" w:line="240" w:lineRule="atLeast"/>
              <w:jc w:val="both"/>
              <w:rPr>
                <w:rFonts w:ascii="Times New Roman" w:eastAsia="Times New Roman" w:hAnsi="Times New Roman" w:cs="Times New Roman"/>
                <w:sz w:val="24"/>
                <w:szCs w:val="24"/>
              </w:rPr>
            </w:pPr>
            <w:r w:rsidRPr="0019101E">
              <w:rPr>
                <w:rFonts w:ascii="Times New Roman" w:eastAsia="Times New Roman" w:hAnsi="Times New Roman" w:cs="Times New Roman"/>
                <w:sz w:val="24"/>
                <w:szCs w:val="24"/>
                <w:lang w:eastAsia="ru-RU"/>
              </w:rPr>
              <w:t>- объекты газоснабжения (</w:t>
            </w:r>
            <w:r w:rsidRPr="0019101E">
              <w:rPr>
                <w:rFonts w:ascii="Times New Roman" w:hAnsi="Times New Roman" w:cs="Times New Roman"/>
                <w:sz w:val="24"/>
                <w:szCs w:val="24"/>
              </w:rPr>
              <w:t xml:space="preserve">газопровод распределительный среднего давления с ГРП, межпоселковый газопровод с ГРП) в н.п. Поселения: </w:t>
            </w:r>
            <w:r w:rsidRPr="0019101E">
              <w:rPr>
                <w:rFonts w:ascii="Times New Roman" w:eastAsia="Times New Roman" w:hAnsi="Times New Roman" w:cs="Times New Roman"/>
                <w:sz w:val="24"/>
                <w:szCs w:val="24"/>
              </w:rPr>
              <w:t>железнодорожная станция Волхов Мост; деревни Деделёво; Карловка; Корпово; Кочково; Курников Остров; Лезно; Лука-2; Марьино; Нечанье; Придорожная; Потапов Хутор; Сябреницы; Слобода; Тушино; железнодорожная станция Чудово-3;</w:t>
            </w:r>
          </w:p>
          <w:p w:rsidR="00E65C90" w:rsidRPr="0019101E" w:rsidRDefault="00E65C90"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eastAsia="Times New Roman" w:hAnsi="Times New Roman" w:cs="Times New Roman"/>
                <w:sz w:val="24"/>
                <w:szCs w:val="24"/>
                <w:lang w:eastAsia="ru-RU"/>
              </w:rPr>
              <w:t xml:space="preserve">- объекты </w:t>
            </w:r>
            <w:r w:rsidRPr="0019101E">
              <w:rPr>
                <w:rFonts w:ascii="Times New Roman" w:hAnsi="Times New Roman" w:cs="Times New Roman"/>
                <w:sz w:val="24"/>
                <w:szCs w:val="24"/>
              </w:rPr>
              <w:t>теплоснабжения, водоснабжения, водоотведения</w:t>
            </w:r>
            <w:r w:rsidR="0019101E">
              <w:rPr>
                <w:rFonts w:ascii="Times New Roman" w:hAnsi="Times New Roman" w:cs="Times New Roman"/>
                <w:sz w:val="24"/>
                <w:szCs w:val="24"/>
              </w:rPr>
              <w:t>.</w:t>
            </w:r>
          </w:p>
          <w:p w:rsidR="00E65C90" w:rsidRPr="0019101E" w:rsidRDefault="00E65C90" w:rsidP="0019101E">
            <w:pPr>
              <w:suppressAutoHyphens/>
              <w:autoSpaceDE w:val="0"/>
              <w:autoSpaceDN w:val="0"/>
              <w:spacing w:after="0" w:line="240" w:lineRule="atLeast"/>
              <w:jc w:val="both"/>
              <w:rPr>
                <w:rFonts w:ascii="Times New Roman" w:eastAsia="Times New Roman" w:hAnsi="Times New Roman" w:cs="Times New Roman"/>
                <w:sz w:val="16"/>
                <w:szCs w:val="16"/>
                <w:lang w:eastAsia="ru-RU"/>
              </w:rPr>
            </w:pPr>
          </w:p>
          <w:p w:rsidR="00276708" w:rsidRPr="0019101E" w:rsidRDefault="00276708"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образования</w:t>
            </w:r>
            <w:r w:rsidRPr="0019101E">
              <w:rPr>
                <w:rFonts w:ascii="Times New Roman" w:eastAsia="Times New Roman" w:hAnsi="Times New Roman" w:cs="Times New Roman"/>
                <w:sz w:val="24"/>
                <w:szCs w:val="24"/>
                <w:lang w:eastAsia="ru-RU"/>
              </w:rPr>
              <w:t>:</w:t>
            </w:r>
          </w:p>
          <w:p w:rsidR="00276708" w:rsidRPr="0019101E" w:rsidRDefault="00276708"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eastAsia="Times New Roman" w:hAnsi="Times New Roman" w:cs="Times New Roman"/>
                <w:sz w:val="24"/>
                <w:szCs w:val="24"/>
                <w:lang w:eastAsia="ru-RU"/>
              </w:rPr>
              <w:t xml:space="preserve">- объекты </w:t>
            </w:r>
            <w:r w:rsidRPr="0019101E">
              <w:rPr>
                <w:rFonts w:ascii="Times New Roman" w:hAnsi="Times New Roman" w:cs="Times New Roman"/>
                <w:sz w:val="24"/>
                <w:szCs w:val="24"/>
              </w:rPr>
              <w:t>электроснабжения, теплоснабжения, газоснабжения, водоснабжения, водоотведения;</w:t>
            </w:r>
          </w:p>
          <w:p w:rsidR="009468F5" w:rsidRPr="0019101E" w:rsidRDefault="00276708"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hAnsi="Times New Roman" w:cs="Times New Roman"/>
                <w:sz w:val="24"/>
                <w:szCs w:val="24"/>
              </w:rPr>
              <w:t>- объекты транспортной инфраструктуры, необходимых для осуществления полномочий в связи с решением вопро</w:t>
            </w:r>
            <w:r w:rsidR="00E65C90" w:rsidRPr="0019101E">
              <w:rPr>
                <w:rFonts w:ascii="Times New Roman" w:hAnsi="Times New Roman" w:cs="Times New Roman"/>
                <w:sz w:val="24"/>
                <w:szCs w:val="24"/>
              </w:rPr>
              <w:t>сов местного значения поселения.</w:t>
            </w:r>
          </w:p>
        </w:tc>
      </w:tr>
      <w:bookmarkEnd w:id="2"/>
      <w:tr w:rsidR="009468F5" w:rsidRPr="0019101E" w:rsidTr="00276708">
        <w:trPr>
          <w:trHeight w:val="245"/>
        </w:trPr>
        <w:tc>
          <w:tcPr>
            <w:tcW w:w="214" w:type="pct"/>
            <w:vMerge w:val="restar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249F8" w:rsidRPr="0019101E">
              <w:rPr>
                <w:rFonts w:ascii="Times New Roman" w:eastAsia="Times New Roman" w:hAnsi="Times New Roman" w:cs="Times New Roman"/>
                <w:sz w:val="24"/>
                <w:szCs w:val="24"/>
                <w:lang w:eastAsia="ru-RU"/>
              </w:rPr>
              <w:t>.</w:t>
            </w:r>
          </w:p>
        </w:tc>
        <w:tc>
          <w:tcPr>
            <w:tcW w:w="1159" w:type="pct"/>
            <w:vMerge w:val="restar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Производственная зона</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Предельное количество этажей: 5</w:t>
            </w:r>
          </w:p>
        </w:tc>
        <w:tc>
          <w:tcPr>
            <w:tcW w:w="2110" w:type="pct"/>
            <w:vMerge w:val="restart"/>
          </w:tcPr>
          <w:p w:rsidR="00272259"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регионального значения:</w:t>
            </w:r>
          </w:p>
          <w:p w:rsidR="00272259"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цементный завод в д. Зуево;</w:t>
            </w:r>
          </w:p>
          <w:p w:rsidR="00272259" w:rsidRPr="0019101E" w:rsidRDefault="00272259" w:rsidP="0019101E">
            <w:pPr>
              <w:suppressAutoHyphens/>
              <w:autoSpaceDE w:val="0"/>
              <w:autoSpaceDN w:val="0"/>
              <w:spacing w:after="0" w:line="240" w:lineRule="atLeast"/>
              <w:jc w:val="both"/>
              <w:rPr>
                <w:rFonts w:ascii="Times New Roman" w:eastAsia="Calibri" w:hAnsi="Times New Roman" w:cs="Times New Roman"/>
                <w:sz w:val="24"/>
                <w:szCs w:val="24"/>
              </w:rPr>
            </w:pPr>
            <w:r w:rsidRPr="0019101E">
              <w:rPr>
                <w:rFonts w:ascii="Times New Roman" w:eastAsia="Times New Roman" w:hAnsi="Times New Roman" w:cs="Times New Roman"/>
                <w:sz w:val="24"/>
                <w:szCs w:val="24"/>
                <w:lang w:eastAsia="ru-RU"/>
              </w:rPr>
              <w:t xml:space="preserve">- </w:t>
            </w:r>
            <w:r w:rsidRPr="0019101E">
              <w:rPr>
                <w:rFonts w:ascii="Times New Roman" w:eastAsia="Calibri" w:hAnsi="Times New Roman" w:cs="Times New Roman"/>
                <w:sz w:val="24"/>
                <w:szCs w:val="24"/>
              </w:rPr>
              <w:t>металлургический завод в д. Зуево;</w:t>
            </w:r>
          </w:p>
          <w:p w:rsidR="00272259" w:rsidRPr="0019101E" w:rsidRDefault="00272259" w:rsidP="0019101E">
            <w:pPr>
              <w:suppressAutoHyphens/>
              <w:autoSpaceDE w:val="0"/>
              <w:autoSpaceDN w:val="0"/>
              <w:spacing w:after="0" w:line="240" w:lineRule="atLeast"/>
              <w:jc w:val="both"/>
              <w:rPr>
                <w:rFonts w:ascii="Times New Roman" w:eastAsia="Calibri" w:hAnsi="Times New Roman" w:cs="Times New Roman"/>
                <w:sz w:val="24"/>
                <w:szCs w:val="24"/>
              </w:rPr>
            </w:pPr>
            <w:r w:rsidRPr="0019101E">
              <w:rPr>
                <w:rFonts w:ascii="Times New Roman" w:eastAsia="Times New Roman" w:hAnsi="Times New Roman" w:cs="Times New Roman"/>
                <w:sz w:val="24"/>
                <w:szCs w:val="24"/>
                <w:lang w:eastAsia="ru-RU"/>
              </w:rPr>
              <w:t xml:space="preserve">- </w:t>
            </w:r>
            <w:r w:rsidRPr="0019101E">
              <w:rPr>
                <w:rFonts w:ascii="Times New Roman" w:eastAsia="Calibri" w:hAnsi="Times New Roman" w:cs="Times New Roman"/>
                <w:sz w:val="24"/>
                <w:szCs w:val="24"/>
              </w:rPr>
              <w:t>промышленное предприятие в д. Торфяное;</w:t>
            </w:r>
          </w:p>
          <w:p w:rsidR="00272259" w:rsidRPr="0019101E" w:rsidRDefault="00272259" w:rsidP="0019101E">
            <w:pPr>
              <w:suppressAutoHyphens/>
              <w:autoSpaceDE w:val="0"/>
              <w:autoSpaceDN w:val="0"/>
              <w:spacing w:after="0" w:line="240" w:lineRule="atLeast"/>
              <w:jc w:val="both"/>
              <w:rPr>
                <w:rFonts w:ascii="Times New Roman" w:eastAsia="Calibri" w:hAnsi="Times New Roman" w:cs="Times New Roman"/>
                <w:sz w:val="24"/>
                <w:szCs w:val="24"/>
              </w:rPr>
            </w:pPr>
            <w:r w:rsidRPr="0019101E">
              <w:rPr>
                <w:rFonts w:ascii="Times New Roman" w:eastAsia="Times New Roman" w:hAnsi="Times New Roman" w:cs="Times New Roman"/>
                <w:sz w:val="24"/>
                <w:szCs w:val="24"/>
                <w:lang w:eastAsia="ru-RU"/>
              </w:rPr>
              <w:t xml:space="preserve">- </w:t>
            </w:r>
            <w:r w:rsidRPr="0019101E">
              <w:rPr>
                <w:rFonts w:ascii="Times New Roman" w:eastAsia="Calibri" w:hAnsi="Times New Roman" w:cs="Times New Roman"/>
                <w:sz w:val="24"/>
                <w:szCs w:val="24"/>
              </w:rPr>
              <w:t>нефтеперерабатывающий завод в д. Лезно;</w:t>
            </w:r>
          </w:p>
          <w:p w:rsidR="00272259"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карьер «</w:t>
            </w:r>
            <w:proofErr w:type="spellStart"/>
            <w:r w:rsidRPr="0019101E">
              <w:rPr>
                <w:rFonts w:ascii="Times New Roman" w:eastAsia="Times New Roman" w:hAnsi="Times New Roman" w:cs="Times New Roman"/>
                <w:sz w:val="24"/>
                <w:szCs w:val="24"/>
                <w:lang w:eastAsia="ru-RU"/>
              </w:rPr>
              <w:t>Метино</w:t>
            </w:r>
            <w:proofErr w:type="spellEnd"/>
            <w:r w:rsidRPr="0019101E">
              <w:rPr>
                <w:rFonts w:ascii="Times New Roman" w:eastAsia="Times New Roman" w:hAnsi="Times New Roman" w:cs="Times New Roman"/>
                <w:sz w:val="24"/>
                <w:szCs w:val="24"/>
                <w:lang w:eastAsia="ru-RU"/>
              </w:rPr>
              <w:t>» в д. Карловка;</w:t>
            </w:r>
          </w:p>
          <w:p w:rsidR="00272259"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lastRenderedPageBreak/>
              <w:t>- инвестиционная площадка «Карловка-1», земельный участок с кадастровым номером 53:20:0406301:191 (для строительства промышленного предприятия);</w:t>
            </w:r>
          </w:p>
          <w:p w:rsidR="00272259"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инвестиционная площадка «Карловка-2», земельный участок с кадастровым номером 53:20:0406301:197 (для строительства промышленного предприятия);</w:t>
            </w:r>
          </w:p>
          <w:p w:rsidR="00272259"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xml:space="preserve">- инвестиционная площадка магазин-склад с парковкой, земельный участок с кадастровым номером 53:20:0803401:74 в с. </w:t>
            </w:r>
            <w:proofErr w:type="gramStart"/>
            <w:r w:rsidRPr="0019101E">
              <w:rPr>
                <w:rFonts w:ascii="Times New Roman" w:eastAsia="Times New Roman" w:hAnsi="Times New Roman" w:cs="Times New Roman"/>
                <w:sz w:val="24"/>
                <w:szCs w:val="24"/>
                <w:lang w:eastAsia="ru-RU"/>
              </w:rPr>
              <w:t>Успенское</w:t>
            </w:r>
            <w:proofErr w:type="gramEnd"/>
            <w:r w:rsidRPr="0019101E">
              <w:rPr>
                <w:rFonts w:ascii="Times New Roman" w:eastAsia="Times New Roman" w:hAnsi="Times New Roman" w:cs="Times New Roman"/>
                <w:sz w:val="24"/>
                <w:szCs w:val="24"/>
                <w:lang w:eastAsia="ru-RU"/>
              </w:rPr>
              <w:t>;</w:t>
            </w:r>
          </w:p>
          <w:p w:rsidR="00272259"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инвестиционная площадка «Торфяное», земельный участок с кадастровым номером 53:20:0410301 (промышленно-логистические объекты)</w:t>
            </w:r>
            <w:r w:rsidR="00E65C90" w:rsidRPr="0019101E">
              <w:rPr>
                <w:rFonts w:ascii="Times New Roman" w:eastAsia="Times New Roman" w:hAnsi="Times New Roman" w:cs="Times New Roman"/>
                <w:sz w:val="24"/>
                <w:szCs w:val="24"/>
                <w:lang w:eastAsia="ru-RU"/>
              </w:rPr>
              <w:t>.</w:t>
            </w:r>
          </w:p>
          <w:p w:rsidR="00E65C90" w:rsidRPr="0019101E" w:rsidRDefault="00E65C90"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p w:rsidR="00E65C90" w:rsidRPr="0019101E" w:rsidRDefault="00E65C90"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района:</w:t>
            </w:r>
          </w:p>
          <w:p w:rsidR="00E65C90" w:rsidRPr="0019101E" w:rsidRDefault="00E65C90"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xml:space="preserve">- </w:t>
            </w:r>
            <w:r w:rsidRPr="0019101E">
              <w:rPr>
                <w:rFonts w:ascii="Times New Roman" w:eastAsia="Times New Roman" w:hAnsi="Times New Roman" w:cs="Times New Roman"/>
                <w:sz w:val="24"/>
                <w:szCs w:val="24"/>
              </w:rPr>
              <w:t>Промышленно-производственная экономическая зона, Инвестиционные площадки «Торфяное» и «Торфяное-2»</w:t>
            </w:r>
            <w:r w:rsidR="0019101E">
              <w:rPr>
                <w:rFonts w:ascii="Times New Roman" w:eastAsia="Times New Roman" w:hAnsi="Times New Roman" w:cs="Times New Roman"/>
                <w:sz w:val="24"/>
                <w:szCs w:val="24"/>
              </w:rPr>
              <w:t>.</w:t>
            </w:r>
          </w:p>
          <w:p w:rsidR="00E65C90" w:rsidRPr="0019101E" w:rsidRDefault="00E65C90"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p w:rsidR="00276708" w:rsidRPr="0019101E" w:rsidRDefault="00276708"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образования</w:t>
            </w:r>
            <w:r w:rsidRPr="0019101E">
              <w:rPr>
                <w:rFonts w:ascii="Times New Roman" w:eastAsia="Times New Roman" w:hAnsi="Times New Roman" w:cs="Times New Roman"/>
                <w:sz w:val="24"/>
                <w:szCs w:val="24"/>
                <w:lang w:eastAsia="ru-RU"/>
              </w:rPr>
              <w:t>:</w:t>
            </w:r>
          </w:p>
          <w:p w:rsidR="009468F5"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040D15">
              <w:rPr>
                <w:rFonts w:ascii="Times New Roman" w:eastAsia="Times New Roman" w:hAnsi="Times New Roman" w:cs="Times New Roman"/>
                <w:sz w:val="24"/>
                <w:szCs w:val="24"/>
                <w:lang w:eastAsia="ru-RU"/>
              </w:rPr>
              <w:t>- дорога к полигону ТБО.</w:t>
            </w:r>
          </w:p>
        </w:tc>
      </w:tr>
      <w:tr w:rsidR="009468F5" w:rsidRPr="0019101E" w:rsidTr="00276708">
        <w:trPr>
          <w:trHeight w:val="529"/>
        </w:trPr>
        <w:tc>
          <w:tcPr>
            <w:tcW w:w="214"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159"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Максимальный процент застройки в границах земельного участка: 80 %</w:t>
            </w:r>
          </w:p>
        </w:tc>
        <w:tc>
          <w:tcPr>
            <w:tcW w:w="2110"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r>
      <w:tr w:rsidR="009468F5" w:rsidRPr="0019101E" w:rsidTr="009468F5">
        <w:trPr>
          <w:trHeight w:val="107"/>
        </w:trPr>
        <w:tc>
          <w:tcPr>
            <w:tcW w:w="214"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159"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bookmarkStart w:id="3" w:name="_Hlk512251183"/>
            <w:r w:rsidRPr="0019101E">
              <w:rPr>
                <w:rFonts w:ascii="Times New Roman" w:eastAsia="Times New Roman" w:hAnsi="Times New Roman" w:cs="Times New Roman"/>
                <w:sz w:val="24"/>
                <w:szCs w:val="24"/>
                <w:lang w:eastAsia="ru-RU"/>
              </w:rPr>
              <w:t xml:space="preserve">Класс опасности объектов в соответствии санитарной классификацией: </w:t>
            </w:r>
            <w:r w:rsidRPr="0019101E">
              <w:rPr>
                <w:rFonts w:ascii="Times New Roman" w:eastAsia="Times New Roman" w:hAnsi="Times New Roman" w:cs="Times New Roman"/>
                <w:sz w:val="24"/>
                <w:szCs w:val="24"/>
                <w:lang w:val="en-US" w:eastAsia="ru-RU"/>
              </w:rPr>
              <w:t>IV</w:t>
            </w:r>
            <w:r w:rsidRPr="0019101E">
              <w:rPr>
                <w:rFonts w:ascii="Times New Roman" w:eastAsia="Times New Roman" w:hAnsi="Times New Roman" w:cs="Times New Roman"/>
                <w:sz w:val="24"/>
                <w:szCs w:val="24"/>
                <w:lang w:eastAsia="ru-RU"/>
              </w:rPr>
              <w:t xml:space="preserve"> – </w:t>
            </w:r>
            <w:r w:rsidRPr="0019101E">
              <w:rPr>
                <w:rFonts w:ascii="Times New Roman" w:eastAsia="Times New Roman" w:hAnsi="Times New Roman" w:cs="Times New Roman"/>
                <w:sz w:val="24"/>
                <w:szCs w:val="24"/>
                <w:lang w:val="en-US" w:eastAsia="ru-RU"/>
              </w:rPr>
              <w:t>V</w:t>
            </w:r>
            <w:r w:rsidRPr="0019101E">
              <w:rPr>
                <w:rFonts w:ascii="Times New Roman" w:eastAsia="Times New Roman" w:hAnsi="Times New Roman" w:cs="Times New Roman"/>
                <w:sz w:val="24"/>
                <w:szCs w:val="24"/>
                <w:lang w:eastAsia="ru-RU"/>
              </w:rPr>
              <w:t xml:space="preserve"> класс опасности</w:t>
            </w:r>
            <w:bookmarkEnd w:id="3"/>
          </w:p>
        </w:tc>
        <w:tc>
          <w:tcPr>
            <w:tcW w:w="2110"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r>
      <w:tr w:rsidR="009468F5" w:rsidRPr="0019101E" w:rsidTr="009468F5">
        <w:trPr>
          <w:trHeight w:val="573"/>
        </w:trPr>
        <w:tc>
          <w:tcPr>
            <w:tcW w:w="214" w:type="pct"/>
            <w:vMerge w:val="restar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A249F8" w:rsidRPr="0019101E">
              <w:rPr>
                <w:rFonts w:ascii="Times New Roman" w:eastAsia="Times New Roman" w:hAnsi="Times New Roman" w:cs="Times New Roman"/>
                <w:sz w:val="24"/>
                <w:szCs w:val="24"/>
                <w:lang w:eastAsia="ru-RU"/>
              </w:rPr>
              <w:t>.</w:t>
            </w:r>
          </w:p>
        </w:tc>
        <w:tc>
          <w:tcPr>
            <w:tcW w:w="1159" w:type="pct"/>
            <w:vMerge w:val="restar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Зона рекреационного назначения</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xml:space="preserve">Максимальный процент застройки в границах земельного участка: </w:t>
            </w:r>
            <w:r w:rsidR="00276708" w:rsidRPr="0019101E">
              <w:rPr>
                <w:rFonts w:ascii="Times New Roman" w:eastAsia="Times New Roman" w:hAnsi="Times New Roman" w:cs="Times New Roman"/>
                <w:sz w:val="24"/>
                <w:szCs w:val="24"/>
                <w:lang w:eastAsia="ru-RU"/>
              </w:rPr>
              <w:t>5</w:t>
            </w:r>
            <w:r w:rsidRPr="0019101E">
              <w:rPr>
                <w:rFonts w:ascii="Times New Roman" w:eastAsia="Times New Roman" w:hAnsi="Times New Roman" w:cs="Times New Roman"/>
                <w:sz w:val="24"/>
                <w:szCs w:val="24"/>
                <w:lang w:eastAsia="ru-RU"/>
              </w:rPr>
              <w:t>0 %</w:t>
            </w:r>
          </w:p>
        </w:tc>
        <w:tc>
          <w:tcPr>
            <w:tcW w:w="2110" w:type="pct"/>
            <w:vMerge w:val="restart"/>
          </w:tcPr>
          <w:p w:rsidR="00272259"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регионального значения:</w:t>
            </w:r>
          </w:p>
          <w:p w:rsidR="00272259" w:rsidRPr="0019101E" w:rsidRDefault="00496D8C"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создание особо охраняемой природной территории – государственный природный заказник «Волховская пойма»</w:t>
            </w:r>
            <w:r w:rsidR="0019101E">
              <w:rPr>
                <w:rFonts w:ascii="Times New Roman" w:eastAsia="Times New Roman" w:hAnsi="Times New Roman" w:cs="Times New Roman"/>
                <w:sz w:val="24"/>
                <w:szCs w:val="24"/>
                <w:lang w:eastAsia="ru-RU"/>
              </w:rPr>
              <w:t>.</w:t>
            </w:r>
          </w:p>
          <w:p w:rsidR="005758B5" w:rsidRPr="0019101E" w:rsidRDefault="005758B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образования</w:t>
            </w:r>
            <w:r w:rsidRPr="0019101E">
              <w:rPr>
                <w:rFonts w:ascii="Times New Roman" w:eastAsia="Times New Roman" w:hAnsi="Times New Roman" w:cs="Times New Roman"/>
                <w:sz w:val="24"/>
                <w:szCs w:val="24"/>
                <w:lang w:eastAsia="ru-RU"/>
              </w:rPr>
              <w:t>:</w:t>
            </w:r>
          </w:p>
          <w:p w:rsidR="009468F5" w:rsidRPr="0019101E" w:rsidRDefault="005758B5" w:rsidP="0019101E">
            <w:pPr>
              <w:suppressAutoHyphens/>
              <w:autoSpaceDE w:val="0"/>
              <w:autoSpaceDN w:val="0"/>
              <w:spacing w:after="0" w:line="240" w:lineRule="atLeast"/>
              <w:jc w:val="both"/>
              <w:rPr>
                <w:rFonts w:ascii="Times New Roman" w:hAnsi="Times New Roman" w:cs="Times New Roman"/>
                <w:sz w:val="24"/>
                <w:szCs w:val="24"/>
              </w:rPr>
            </w:pPr>
            <w:r w:rsidRPr="0019101E">
              <w:rPr>
                <w:rFonts w:ascii="Times New Roman" w:eastAsia="Times New Roman" w:hAnsi="Times New Roman" w:cs="Times New Roman"/>
                <w:sz w:val="24"/>
                <w:szCs w:val="24"/>
                <w:lang w:eastAsia="ru-RU"/>
              </w:rPr>
              <w:t xml:space="preserve">- </w:t>
            </w:r>
            <w:r w:rsidRPr="0019101E">
              <w:rPr>
                <w:rFonts w:ascii="Times New Roman" w:hAnsi="Times New Roman" w:cs="Times New Roman"/>
                <w:sz w:val="24"/>
                <w:szCs w:val="24"/>
              </w:rPr>
              <w:t>помещения для физкультурных занятий и тренировок;</w:t>
            </w:r>
          </w:p>
          <w:p w:rsidR="005758B5" w:rsidRPr="0019101E" w:rsidRDefault="005758B5" w:rsidP="0019101E">
            <w:pPr>
              <w:pStyle w:val="ab"/>
              <w:ind w:left="0"/>
              <w:rPr>
                <w:rFonts w:cs="Times New Roman"/>
                <w:sz w:val="24"/>
                <w:szCs w:val="24"/>
              </w:rPr>
            </w:pPr>
            <w:r w:rsidRPr="0019101E">
              <w:rPr>
                <w:rFonts w:cs="Times New Roman"/>
                <w:sz w:val="24"/>
                <w:szCs w:val="24"/>
              </w:rPr>
              <w:t xml:space="preserve">- открытая спортивная площадка с искусственным покрытием (или аналог) в деревнях Зуево, Корпово, Сябреницы, Карловка, в селе </w:t>
            </w:r>
            <w:proofErr w:type="gramStart"/>
            <w:r w:rsidRPr="0019101E">
              <w:rPr>
                <w:rFonts w:cs="Times New Roman"/>
                <w:sz w:val="24"/>
                <w:szCs w:val="24"/>
              </w:rPr>
              <w:t>Успенское</w:t>
            </w:r>
            <w:proofErr w:type="gramEnd"/>
            <w:r w:rsidRPr="0019101E">
              <w:rPr>
                <w:rFonts w:cs="Times New Roman"/>
                <w:sz w:val="24"/>
                <w:szCs w:val="24"/>
              </w:rPr>
              <w:t>;</w:t>
            </w:r>
          </w:p>
          <w:p w:rsidR="005758B5" w:rsidRPr="0019101E" w:rsidRDefault="005758B5" w:rsidP="0019101E">
            <w:pPr>
              <w:pStyle w:val="ab"/>
              <w:ind w:left="0"/>
              <w:rPr>
                <w:rFonts w:cs="Times New Roman"/>
                <w:sz w:val="24"/>
                <w:szCs w:val="24"/>
              </w:rPr>
            </w:pPr>
            <w:r w:rsidRPr="0019101E">
              <w:rPr>
                <w:rFonts w:cs="Times New Roman"/>
                <w:sz w:val="24"/>
                <w:szCs w:val="24"/>
              </w:rPr>
              <w:t xml:space="preserve">- хоккейная площадка открытого типа в деревнях Зуево, Корпово, Сябреницы, Карловка, в селе </w:t>
            </w:r>
            <w:proofErr w:type="gramStart"/>
            <w:r w:rsidRPr="0019101E">
              <w:rPr>
                <w:rFonts w:cs="Times New Roman"/>
                <w:sz w:val="24"/>
                <w:szCs w:val="24"/>
              </w:rPr>
              <w:t>Успенское</w:t>
            </w:r>
            <w:proofErr w:type="gramEnd"/>
            <w:r w:rsidRPr="0019101E">
              <w:rPr>
                <w:rFonts w:cs="Times New Roman"/>
                <w:sz w:val="24"/>
                <w:szCs w:val="24"/>
              </w:rPr>
              <w:t>;</w:t>
            </w:r>
          </w:p>
          <w:p w:rsidR="005758B5" w:rsidRPr="0019101E" w:rsidRDefault="005758B5" w:rsidP="0019101E">
            <w:pPr>
              <w:pStyle w:val="ab"/>
              <w:ind w:left="0"/>
              <w:rPr>
                <w:rFonts w:cs="Times New Roman"/>
                <w:sz w:val="24"/>
                <w:szCs w:val="24"/>
              </w:rPr>
            </w:pPr>
            <w:r w:rsidRPr="0019101E">
              <w:rPr>
                <w:rFonts w:cs="Times New Roman"/>
                <w:sz w:val="24"/>
                <w:szCs w:val="24"/>
              </w:rPr>
              <w:lastRenderedPageBreak/>
              <w:t>- объекты в области благоустройства</w:t>
            </w:r>
            <w:r w:rsidR="0019101E">
              <w:rPr>
                <w:rFonts w:cs="Times New Roman"/>
                <w:sz w:val="24"/>
                <w:szCs w:val="24"/>
              </w:rPr>
              <w:t>.</w:t>
            </w:r>
          </w:p>
        </w:tc>
      </w:tr>
      <w:tr w:rsidR="009468F5" w:rsidRPr="0019101E" w:rsidTr="009468F5">
        <w:trPr>
          <w:trHeight w:val="1102"/>
        </w:trPr>
        <w:tc>
          <w:tcPr>
            <w:tcW w:w="214"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159"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xml:space="preserve">Минимально допустимый уровень обеспеченности населения озелененными территориями общего пользования: не менее </w:t>
            </w:r>
            <w:smartTag w:uri="urn:schemas-microsoft-com:office:smarttags" w:element="metricconverter">
              <w:smartTagPr>
                <w:attr w:name="ProductID" w:val="10 кв. м"/>
              </w:smartTagPr>
              <w:r w:rsidRPr="0019101E">
                <w:rPr>
                  <w:rFonts w:ascii="Times New Roman" w:eastAsia="Times New Roman" w:hAnsi="Times New Roman" w:cs="Times New Roman"/>
                  <w:sz w:val="24"/>
                  <w:szCs w:val="24"/>
                  <w:lang w:eastAsia="ru-RU"/>
                </w:rPr>
                <w:t>10 кв. м</w:t>
              </w:r>
            </w:smartTag>
            <w:r w:rsidRPr="0019101E">
              <w:rPr>
                <w:rFonts w:ascii="Times New Roman" w:eastAsia="Times New Roman" w:hAnsi="Times New Roman" w:cs="Times New Roman"/>
                <w:sz w:val="24"/>
                <w:szCs w:val="24"/>
                <w:lang w:eastAsia="ru-RU"/>
              </w:rPr>
              <w:t xml:space="preserve"> на одного жителя</w:t>
            </w:r>
          </w:p>
        </w:tc>
        <w:tc>
          <w:tcPr>
            <w:tcW w:w="2110"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r>
      <w:tr w:rsidR="009468F5" w:rsidRPr="0019101E" w:rsidTr="009468F5">
        <w:tc>
          <w:tcPr>
            <w:tcW w:w="214" w:type="pc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A249F8" w:rsidRPr="0019101E">
              <w:rPr>
                <w:rFonts w:ascii="Times New Roman" w:eastAsia="Times New Roman" w:hAnsi="Times New Roman" w:cs="Times New Roman"/>
                <w:sz w:val="24"/>
                <w:szCs w:val="24"/>
                <w:lang w:eastAsia="ru-RU"/>
              </w:rPr>
              <w:t>.</w:t>
            </w:r>
          </w:p>
        </w:tc>
        <w:tc>
          <w:tcPr>
            <w:tcW w:w="1159"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Зона кладбищ</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w:t>
            </w:r>
          </w:p>
        </w:tc>
        <w:tc>
          <w:tcPr>
            <w:tcW w:w="2110" w:type="pct"/>
          </w:tcPr>
          <w:p w:rsidR="005758B5" w:rsidRPr="0019101E" w:rsidRDefault="005758B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образования</w:t>
            </w:r>
            <w:r w:rsidRPr="0019101E">
              <w:rPr>
                <w:rFonts w:ascii="Times New Roman" w:eastAsia="Times New Roman" w:hAnsi="Times New Roman" w:cs="Times New Roman"/>
                <w:sz w:val="24"/>
                <w:szCs w:val="24"/>
                <w:lang w:eastAsia="ru-RU"/>
              </w:rPr>
              <w:t>:</w:t>
            </w:r>
          </w:p>
          <w:p w:rsidR="009468F5" w:rsidRPr="0019101E" w:rsidRDefault="005758B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xml:space="preserve">- </w:t>
            </w:r>
            <w:r w:rsidRPr="0019101E">
              <w:rPr>
                <w:rFonts w:ascii="Times New Roman" w:hAnsi="Times New Roman" w:cs="Times New Roman"/>
                <w:sz w:val="24"/>
                <w:szCs w:val="24"/>
              </w:rPr>
              <w:t xml:space="preserve">сельское кладбище в </w:t>
            </w:r>
            <w:r w:rsidRPr="0019101E">
              <w:rPr>
                <w:rFonts w:ascii="Times New Roman" w:eastAsia="Times New Roman" w:hAnsi="Times New Roman" w:cs="Times New Roman"/>
                <w:sz w:val="24"/>
                <w:szCs w:val="24"/>
              </w:rPr>
              <w:t>деревне Сябреницы</w:t>
            </w:r>
            <w:r w:rsidRPr="0019101E">
              <w:rPr>
                <w:rFonts w:ascii="Times New Roman" w:eastAsia="Times New Roman" w:hAnsi="Times New Roman" w:cs="Times New Roman"/>
                <w:sz w:val="24"/>
                <w:szCs w:val="24"/>
                <w:lang w:eastAsia="ru-RU"/>
              </w:rPr>
              <w:t>.</w:t>
            </w:r>
          </w:p>
        </w:tc>
      </w:tr>
      <w:tr w:rsidR="009468F5" w:rsidRPr="0019101E" w:rsidTr="0019101E">
        <w:trPr>
          <w:trHeight w:val="479"/>
        </w:trPr>
        <w:tc>
          <w:tcPr>
            <w:tcW w:w="214" w:type="pct"/>
            <w:vMerge w:val="restar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249F8" w:rsidRPr="0019101E">
              <w:rPr>
                <w:rFonts w:ascii="Times New Roman" w:eastAsia="Times New Roman" w:hAnsi="Times New Roman" w:cs="Times New Roman"/>
                <w:sz w:val="24"/>
                <w:szCs w:val="24"/>
                <w:lang w:eastAsia="ru-RU"/>
              </w:rPr>
              <w:t>.</w:t>
            </w:r>
          </w:p>
        </w:tc>
        <w:tc>
          <w:tcPr>
            <w:tcW w:w="1159" w:type="pct"/>
            <w:vMerge w:val="restar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bookmarkStart w:id="4" w:name="_Hlk512249796"/>
            <w:r w:rsidRPr="0019101E">
              <w:rPr>
                <w:rFonts w:ascii="Times New Roman" w:eastAsia="Times New Roman" w:hAnsi="Times New Roman" w:cs="Times New Roman"/>
                <w:sz w:val="24"/>
                <w:szCs w:val="24"/>
                <w:lang w:eastAsia="ru-RU"/>
              </w:rPr>
              <w:t>Зона складирования и захоронения отходов</w:t>
            </w:r>
            <w:bookmarkEnd w:id="4"/>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Максимальный процент застройки в границах земельного участка: 80 %</w:t>
            </w:r>
          </w:p>
        </w:tc>
        <w:tc>
          <w:tcPr>
            <w:tcW w:w="2110" w:type="pct"/>
            <w:vMerge w:val="restart"/>
          </w:tcPr>
          <w:p w:rsidR="005758B5" w:rsidRPr="0019101E" w:rsidRDefault="005758B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u w:val="single"/>
                <w:lang w:eastAsia="ru-RU"/>
              </w:rPr>
              <w:t>Объекты местного значения муниципального образования</w:t>
            </w:r>
            <w:r w:rsidRPr="0019101E">
              <w:rPr>
                <w:rFonts w:ascii="Times New Roman" w:eastAsia="Times New Roman" w:hAnsi="Times New Roman" w:cs="Times New Roman"/>
                <w:sz w:val="24"/>
                <w:szCs w:val="24"/>
                <w:lang w:eastAsia="ru-RU"/>
              </w:rPr>
              <w:t>:</w:t>
            </w:r>
          </w:p>
          <w:p w:rsidR="005758B5" w:rsidRPr="00040D15" w:rsidRDefault="005758B5" w:rsidP="0019101E">
            <w:pPr>
              <w:suppressAutoHyphens/>
              <w:autoSpaceDE w:val="0"/>
              <w:autoSpaceDN w:val="0"/>
              <w:spacing w:after="0" w:line="240" w:lineRule="atLeast"/>
              <w:jc w:val="both"/>
              <w:rPr>
                <w:rFonts w:ascii="Times New Roman" w:eastAsia="Calibri" w:hAnsi="Times New Roman" w:cs="Times New Roman"/>
                <w:sz w:val="24"/>
                <w:szCs w:val="24"/>
              </w:rPr>
            </w:pPr>
            <w:r w:rsidRPr="0019101E">
              <w:rPr>
                <w:rFonts w:ascii="Times New Roman" w:eastAsia="Times New Roman" w:hAnsi="Times New Roman" w:cs="Times New Roman"/>
                <w:sz w:val="24"/>
                <w:szCs w:val="24"/>
                <w:lang w:eastAsia="ru-RU"/>
              </w:rPr>
              <w:t xml:space="preserve">- </w:t>
            </w:r>
            <w:r w:rsidRPr="0019101E">
              <w:rPr>
                <w:rFonts w:ascii="Times New Roman" w:eastAsia="Calibri" w:hAnsi="Times New Roman" w:cs="Times New Roman"/>
                <w:sz w:val="24"/>
                <w:szCs w:val="24"/>
              </w:rPr>
              <w:t>по</w:t>
            </w:r>
            <w:r w:rsidR="00040D15">
              <w:rPr>
                <w:rFonts w:ascii="Times New Roman" w:eastAsia="Calibri" w:hAnsi="Times New Roman" w:cs="Times New Roman"/>
                <w:sz w:val="24"/>
                <w:szCs w:val="24"/>
              </w:rPr>
              <w:t xml:space="preserve">лигон ТБО близ деревни </w:t>
            </w:r>
            <w:proofErr w:type="gramStart"/>
            <w:r w:rsidR="00040D15">
              <w:rPr>
                <w:rFonts w:ascii="Times New Roman" w:eastAsia="Calibri" w:hAnsi="Times New Roman" w:cs="Times New Roman"/>
                <w:sz w:val="24"/>
                <w:szCs w:val="24"/>
              </w:rPr>
              <w:t>Торфяное</w:t>
            </w:r>
            <w:proofErr w:type="gramEnd"/>
            <w:r w:rsidR="00040D15">
              <w:rPr>
                <w:rFonts w:ascii="Times New Roman" w:eastAsia="Calibri" w:hAnsi="Times New Roman" w:cs="Times New Roman"/>
                <w:sz w:val="24"/>
                <w:szCs w:val="24"/>
              </w:rPr>
              <w:t>.</w:t>
            </w:r>
          </w:p>
        </w:tc>
      </w:tr>
      <w:tr w:rsidR="009468F5" w:rsidRPr="0019101E" w:rsidTr="009468F5">
        <w:trPr>
          <w:trHeight w:val="690"/>
        </w:trPr>
        <w:tc>
          <w:tcPr>
            <w:tcW w:w="214"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159"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xml:space="preserve">Класс опасности объектов в соответствии санитарной классификацией: </w:t>
            </w:r>
            <w:r w:rsidRPr="0019101E">
              <w:rPr>
                <w:rFonts w:ascii="Times New Roman" w:eastAsia="Times New Roman" w:hAnsi="Times New Roman" w:cs="Times New Roman"/>
                <w:sz w:val="24"/>
                <w:szCs w:val="24"/>
                <w:lang w:val="en-US" w:eastAsia="ru-RU"/>
              </w:rPr>
              <w:t>II</w:t>
            </w:r>
            <w:r w:rsidRPr="0019101E">
              <w:rPr>
                <w:rFonts w:ascii="Times New Roman" w:eastAsia="Times New Roman" w:hAnsi="Times New Roman" w:cs="Times New Roman"/>
                <w:sz w:val="24"/>
                <w:szCs w:val="24"/>
                <w:lang w:eastAsia="ru-RU"/>
              </w:rPr>
              <w:t xml:space="preserve"> – </w:t>
            </w:r>
            <w:r w:rsidRPr="0019101E">
              <w:rPr>
                <w:rFonts w:ascii="Times New Roman" w:eastAsia="Times New Roman" w:hAnsi="Times New Roman" w:cs="Times New Roman"/>
                <w:sz w:val="24"/>
                <w:szCs w:val="24"/>
                <w:lang w:val="en-US" w:eastAsia="ru-RU"/>
              </w:rPr>
              <w:t>V</w:t>
            </w:r>
            <w:r w:rsidRPr="0019101E">
              <w:rPr>
                <w:rFonts w:ascii="Times New Roman" w:eastAsia="Times New Roman" w:hAnsi="Times New Roman" w:cs="Times New Roman"/>
                <w:sz w:val="24"/>
                <w:szCs w:val="24"/>
                <w:lang w:eastAsia="ru-RU"/>
              </w:rPr>
              <w:t xml:space="preserve"> класс опасности</w:t>
            </w:r>
          </w:p>
        </w:tc>
        <w:tc>
          <w:tcPr>
            <w:tcW w:w="2110" w:type="pct"/>
            <w:vMerge/>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r>
      <w:tr w:rsidR="009468F5" w:rsidRPr="0019101E" w:rsidTr="009468F5">
        <w:tc>
          <w:tcPr>
            <w:tcW w:w="214" w:type="pc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249F8" w:rsidRPr="0019101E">
              <w:rPr>
                <w:rFonts w:ascii="Times New Roman" w:eastAsia="Times New Roman" w:hAnsi="Times New Roman" w:cs="Times New Roman"/>
                <w:sz w:val="24"/>
                <w:szCs w:val="24"/>
                <w:lang w:eastAsia="ru-RU"/>
              </w:rPr>
              <w:t>.</w:t>
            </w:r>
          </w:p>
        </w:tc>
        <w:tc>
          <w:tcPr>
            <w:tcW w:w="1159"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Зона лесов</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w:t>
            </w:r>
          </w:p>
        </w:tc>
        <w:tc>
          <w:tcPr>
            <w:tcW w:w="2110" w:type="pct"/>
          </w:tcPr>
          <w:p w:rsidR="009468F5" w:rsidRPr="0019101E" w:rsidRDefault="007F3E50"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федерального значения:</w:t>
            </w:r>
          </w:p>
          <w:p w:rsidR="007F3E50" w:rsidRPr="0019101E" w:rsidRDefault="007F3E50"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автомобильные дороги;</w:t>
            </w:r>
          </w:p>
          <w:p w:rsidR="007F3E50" w:rsidRPr="0019101E" w:rsidRDefault="007F3E50"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железнодорожный транспорт;</w:t>
            </w:r>
          </w:p>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объекты энергетики;</w:t>
            </w:r>
          </w:p>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магистральный трубопроводный транспорт</w:t>
            </w:r>
          </w:p>
        </w:tc>
      </w:tr>
      <w:tr w:rsidR="009468F5" w:rsidRPr="0019101E" w:rsidTr="009468F5">
        <w:tc>
          <w:tcPr>
            <w:tcW w:w="214" w:type="pc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249F8" w:rsidRPr="0019101E">
              <w:rPr>
                <w:rFonts w:ascii="Times New Roman" w:eastAsia="Times New Roman" w:hAnsi="Times New Roman" w:cs="Times New Roman"/>
                <w:sz w:val="24"/>
                <w:szCs w:val="24"/>
                <w:lang w:eastAsia="ru-RU"/>
              </w:rPr>
              <w:t>.</w:t>
            </w:r>
          </w:p>
        </w:tc>
        <w:tc>
          <w:tcPr>
            <w:tcW w:w="1159"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Зона сельскохозяйственных угодий</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w:t>
            </w:r>
          </w:p>
        </w:tc>
        <w:tc>
          <w:tcPr>
            <w:tcW w:w="2110" w:type="pct"/>
          </w:tcPr>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федерального значения:</w:t>
            </w:r>
          </w:p>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объекты энергетики;</w:t>
            </w:r>
          </w:p>
          <w:p w:rsidR="009468F5"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магистральный трубопроводный транспорт</w:t>
            </w:r>
          </w:p>
        </w:tc>
      </w:tr>
      <w:tr w:rsidR="009468F5" w:rsidRPr="0019101E" w:rsidTr="009468F5">
        <w:tc>
          <w:tcPr>
            <w:tcW w:w="214" w:type="pc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249F8" w:rsidRPr="0019101E">
              <w:rPr>
                <w:rFonts w:ascii="Times New Roman" w:eastAsia="Times New Roman" w:hAnsi="Times New Roman" w:cs="Times New Roman"/>
                <w:sz w:val="24"/>
                <w:szCs w:val="24"/>
                <w:lang w:eastAsia="ru-RU"/>
              </w:rPr>
              <w:t>.</w:t>
            </w:r>
          </w:p>
        </w:tc>
        <w:tc>
          <w:tcPr>
            <w:tcW w:w="1159" w:type="pct"/>
          </w:tcPr>
          <w:p w:rsidR="009468F5" w:rsidRPr="0019101E" w:rsidRDefault="009468F5" w:rsidP="0019101E">
            <w:pPr>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Производственная зона сельскохозяйственных предприятий</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w:t>
            </w:r>
          </w:p>
        </w:tc>
        <w:tc>
          <w:tcPr>
            <w:tcW w:w="2110" w:type="pct"/>
          </w:tcPr>
          <w:p w:rsidR="00272259"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регионального значения:</w:t>
            </w:r>
          </w:p>
          <w:p w:rsidR="009468F5" w:rsidRPr="0019101E" w:rsidRDefault="00272259"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Calibri" w:hAnsi="Times New Roman" w:cs="Times New Roman"/>
                <w:sz w:val="24"/>
                <w:szCs w:val="24"/>
              </w:rPr>
              <w:t xml:space="preserve">- животноводческая молочно-товарная ферма по производству мяса и молока» на 800 голов крупного рогатого скота в с. </w:t>
            </w:r>
            <w:proofErr w:type="gramStart"/>
            <w:r w:rsidRPr="00040D15">
              <w:rPr>
                <w:rFonts w:ascii="Times New Roman" w:eastAsia="Calibri" w:hAnsi="Times New Roman" w:cs="Times New Roman"/>
                <w:sz w:val="24"/>
                <w:szCs w:val="24"/>
              </w:rPr>
              <w:t>Успенское</w:t>
            </w:r>
            <w:proofErr w:type="gramEnd"/>
          </w:p>
        </w:tc>
      </w:tr>
      <w:tr w:rsidR="009468F5" w:rsidRPr="0019101E" w:rsidTr="009468F5">
        <w:tc>
          <w:tcPr>
            <w:tcW w:w="214" w:type="pct"/>
          </w:tcPr>
          <w:p w:rsidR="009468F5"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249F8" w:rsidRPr="0019101E">
              <w:rPr>
                <w:rFonts w:ascii="Times New Roman" w:eastAsia="Times New Roman" w:hAnsi="Times New Roman" w:cs="Times New Roman"/>
                <w:sz w:val="24"/>
                <w:szCs w:val="24"/>
                <w:lang w:eastAsia="ru-RU"/>
              </w:rPr>
              <w:t>.</w:t>
            </w:r>
          </w:p>
        </w:tc>
        <w:tc>
          <w:tcPr>
            <w:tcW w:w="1159" w:type="pct"/>
          </w:tcPr>
          <w:p w:rsidR="009468F5" w:rsidRPr="0019101E" w:rsidRDefault="009468F5" w:rsidP="0019101E">
            <w:pPr>
              <w:autoSpaceDE w:val="0"/>
              <w:autoSpaceDN w:val="0"/>
              <w:spacing w:after="0" w:line="240" w:lineRule="atLeast"/>
              <w:jc w:val="both"/>
              <w:rPr>
                <w:rFonts w:ascii="Times New Roman" w:eastAsia="Times New Roman" w:hAnsi="Times New Roman" w:cs="Times New Roman"/>
                <w:sz w:val="24"/>
                <w:szCs w:val="24"/>
                <w:lang w:eastAsia="ru-RU"/>
              </w:rPr>
            </w:pPr>
            <w:r w:rsidRPr="0019101E">
              <w:rPr>
                <w:rStyle w:val="aa"/>
                <w:rFonts w:eastAsia="Calibri" w:cs="Times New Roman"/>
                <w:sz w:val="24"/>
                <w:szCs w:val="24"/>
              </w:rPr>
              <w:t xml:space="preserve">Зона </w:t>
            </w:r>
            <w:r w:rsidRPr="0019101E">
              <w:rPr>
                <w:rFonts w:ascii="Times New Roman" w:hAnsi="Times New Roman" w:cs="Times New Roman"/>
                <w:sz w:val="24"/>
                <w:szCs w:val="24"/>
              </w:rPr>
              <w:t>садоводческих или огороднических некоммерческих товариществ</w:t>
            </w:r>
          </w:p>
        </w:tc>
        <w:tc>
          <w:tcPr>
            <w:tcW w:w="1517"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w:t>
            </w:r>
          </w:p>
        </w:tc>
        <w:tc>
          <w:tcPr>
            <w:tcW w:w="2110" w:type="pct"/>
          </w:tcPr>
          <w:p w:rsidR="009468F5" w:rsidRPr="0019101E" w:rsidRDefault="009468F5"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w:t>
            </w:r>
          </w:p>
        </w:tc>
      </w:tr>
      <w:tr w:rsidR="0029656B" w:rsidRPr="0019101E" w:rsidTr="009468F5">
        <w:tc>
          <w:tcPr>
            <w:tcW w:w="214" w:type="pct"/>
          </w:tcPr>
          <w:p w:rsidR="0029656B" w:rsidRPr="0019101E" w:rsidRDefault="0035448D"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9656B" w:rsidRPr="0019101E">
              <w:rPr>
                <w:rFonts w:ascii="Times New Roman" w:eastAsia="Times New Roman" w:hAnsi="Times New Roman" w:cs="Times New Roman"/>
                <w:sz w:val="24"/>
                <w:szCs w:val="24"/>
                <w:lang w:eastAsia="ru-RU"/>
              </w:rPr>
              <w:t>.</w:t>
            </w:r>
          </w:p>
        </w:tc>
        <w:tc>
          <w:tcPr>
            <w:tcW w:w="1159" w:type="pct"/>
          </w:tcPr>
          <w:p w:rsidR="0029656B" w:rsidRPr="0019101E" w:rsidRDefault="0029656B" w:rsidP="0019101E">
            <w:pPr>
              <w:autoSpaceDE w:val="0"/>
              <w:autoSpaceDN w:val="0"/>
              <w:spacing w:after="0" w:line="240" w:lineRule="atLeast"/>
              <w:jc w:val="both"/>
              <w:rPr>
                <w:rStyle w:val="aa"/>
                <w:rFonts w:eastAsia="Calibri" w:cs="Times New Roman"/>
                <w:sz w:val="24"/>
                <w:szCs w:val="24"/>
              </w:rPr>
            </w:pPr>
            <w:r w:rsidRPr="0019101E">
              <w:rPr>
                <w:rStyle w:val="aa"/>
                <w:rFonts w:eastAsia="Calibri" w:cs="Times New Roman"/>
                <w:sz w:val="24"/>
                <w:szCs w:val="24"/>
              </w:rPr>
              <w:t>Зона акваторий</w:t>
            </w:r>
          </w:p>
        </w:tc>
        <w:tc>
          <w:tcPr>
            <w:tcW w:w="1517" w:type="pct"/>
          </w:tcPr>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p>
        </w:tc>
        <w:tc>
          <w:tcPr>
            <w:tcW w:w="2110" w:type="pct"/>
          </w:tcPr>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u w:val="single"/>
                <w:lang w:eastAsia="ru-RU"/>
              </w:rPr>
            </w:pPr>
            <w:r w:rsidRPr="0019101E">
              <w:rPr>
                <w:rFonts w:ascii="Times New Roman" w:eastAsia="Times New Roman" w:hAnsi="Times New Roman" w:cs="Times New Roman"/>
                <w:sz w:val="24"/>
                <w:szCs w:val="24"/>
                <w:u w:val="single"/>
                <w:lang w:eastAsia="ru-RU"/>
              </w:rPr>
              <w:t>Объекты федерального значения:</w:t>
            </w:r>
          </w:p>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автомобильные дороги;</w:t>
            </w:r>
          </w:p>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железнодорожный транспорт;</w:t>
            </w:r>
          </w:p>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lastRenderedPageBreak/>
              <w:t>- объекты энергетики;</w:t>
            </w:r>
          </w:p>
          <w:p w:rsidR="0029656B" w:rsidRPr="0019101E" w:rsidRDefault="0029656B" w:rsidP="0019101E">
            <w:pPr>
              <w:suppressAutoHyphens/>
              <w:autoSpaceDE w:val="0"/>
              <w:autoSpaceDN w:val="0"/>
              <w:spacing w:after="0" w:line="240" w:lineRule="atLeast"/>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t>- магистральный трубопроводный транспорт</w:t>
            </w:r>
          </w:p>
        </w:tc>
      </w:tr>
    </w:tbl>
    <w:bookmarkEnd w:id="0"/>
    <w:bookmarkEnd w:id="1"/>
    <w:p w:rsidR="009468F5" w:rsidRPr="0019101E" w:rsidRDefault="009468F5" w:rsidP="0019101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101E">
        <w:rPr>
          <w:rFonts w:ascii="Times New Roman" w:eastAsia="Times New Roman" w:hAnsi="Times New Roman" w:cs="Times New Roman"/>
          <w:sz w:val="24"/>
          <w:szCs w:val="24"/>
          <w:lang w:eastAsia="ru-RU"/>
        </w:rPr>
        <w:lastRenderedPageBreak/>
        <w:t>________________________</w:t>
      </w:r>
    </w:p>
    <w:p w:rsidR="002115B5" w:rsidRDefault="009468F5" w:rsidP="0019101E">
      <w:pPr>
        <w:suppressAutoHyphens/>
        <w:autoSpaceDE w:val="0"/>
        <w:autoSpaceDN w:val="0"/>
        <w:spacing w:after="0" w:line="240" w:lineRule="auto"/>
        <w:ind w:firstLine="709"/>
        <w:rPr>
          <w:rFonts w:ascii="Times New Roman" w:eastAsia="Times New Roman" w:hAnsi="Times New Roman" w:cs="Times New Roman"/>
          <w:szCs w:val="20"/>
          <w:lang w:eastAsia="ru-RU"/>
        </w:rPr>
      </w:pPr>
      <w:r w:rsidRPr="00DD7CA1">
        <w:rPr>
          <w:rFonts w:ascii="Times New Roman" w:eastAsia="Times New Roman" w:hAnsi="Times New Roman" w:cs="Times New Roman"/>
          <w:szCs w:val="20"/>
          <w:lang w:eastAsia="ru-RU"/>
        </w:rPr>
        <w:t>Примечание: * - местоположение объектов (функциональная зона) отображ</w:t>
      </w:r>
      <w:r w:rsidR="0019101E">
        <w:rPr>
          <w:rFonts w:ascii="Times New Roman" w:eastAsia="Times New Roman" w:hAnsi="Times New Roman" w:cs="Times New Roman"/>
          <w:szCs w:val="20"/>
          <w:lang w:eastAsia="ru-RU"/>
        </w:rPr>
        <w:t xml:space="preserve">ено на </w:t>
      </w:r>
      <w:r w:rsidR="00BC6CCA">
        <w:rPr>
          <w:rFonts w:ascii="Times New Roman" w:eastAsia="Times New Roman" w:hAnsi="Times New Roman" w:cs="Times New Roman"/>
          <w:szCs w:val="20"/>
          <w:lang w:eastAsia="ru-RU"/>
        </w:rPr>
        <w:t>картах генерального плана</w:t>
      </w:r>
    </w:p>
    <w:p w:rsidR="008644E0" w:rsidRPr="0019101E" w:rsidRDefault="008644E0" w:rsidP="008644E0">
      <w:pPr>
        <w:suppressAutoHyphens/>
        <w:autoSpaceDE w:val="0"/>
        <w:autoSpaceDN w:val="0"/>
        <w:spacing w:after="0" w:line="240" w:lineRule="auto"/>
        <w:rPr>
          <w:rFonts w:ascii="Times New Roman" w:eastAsia="Times New Roman" w:hAnsi="Times New Roman" w:cs="Times New Roman"/>
          <w:szCs w:val="20"/>
          <w:lang w:eastAsia="ru-RU"/>
        </w:rPr>
        <w:sectPr w:rsidR="008644E0" w:rsidRPr="0019101E" w:rsidSect="007F3E50">
          <w:headerReference w:type="default" r:id="rId9"/>
          <w:footerReference w:type="default" r:id="rId10"/>
          <w:pgSz w:w="16838" w:h="11906" w:orient="landscape"/>
          <w:pgMar w:top="567" w:right="395" w:bottom="1134" w:left="709" w:header="709" w:footer="709" w:gutter="0"/>
          <w:cols w:space="708"/>
          <w:docGrid w:linePitch="360"/>
        </w:sectPr>
      </w:pPr>
      <w:bookmarkStart w:id="5" w:name="_GoBack"/>
      <w:bookmarkEnd w:id="5"/>
    </w:p>
    <w:p w:rsidR="00A80DBD" w:rsidRPr="00DD7CA1" w:rsidRDefault="00A80DBD" w:rsidP="00BC6CCA">
      <w:pPr>
        <w:keepNext/>
        <w:suppressAutoHyphens/>
        <w:autoSpaceDE w:val="0"/>
        <w:autoSpaceDN w:val="0"/>
        <w:spacing w:after="0" w:line="240" w:lineRule="auto"/>
        <w:jc w:val="both"/>
        <w:outlineLvl w:val="0"/>
        <w:rPr>
          <w:rFonts w:ascii="Times New Roman" w:hAnsi="Times New Roman" w:cs="Times New Roman"/>
        </w:rPr>
      </w:pPr>
    </w:p>
    <w:sectPr w:rsidR="00A80DBD" w:rsidRPr="00DD7C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ED" w:rsidRDefault="002852ED" w:rsidP="00257DC2">
      <w:pPr>
        <w:spacing w:after="0" w:line="240" w:lineRule="auto"/>
      </w:pPr>
      <w:r>
        <w:separator/>
      </w:r>
    </w:p>
  </w:endnote>
  <w:endnote w:type="continuationSeparator" w:id="0">
    <w:p w:rsidR="002852ED" w:rsidRDefault="002852ED" w:rsidP="0025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50" w:rsidRPr="00A244FF" w:rsidRDefault="007F3E50" w:rsidP="007F3E50"/>
  <w:p w:rsidR="007F3E50" w:rsidRPr="00A244FF" w:rsidRDefault="007F3E50" w:rsidP="007F3E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ED" w:rsidRDefault="002852ED" w:rsidP="00257DC2">
      <w:pPr>
        <w:spacing w:after="0" w:line="240" w:lineRule="auto"/>
      </w:pPr>
      <w:r>
        <w:separator/>
      </w:r>
    </w:p>
  </w:footnote>
  <w:footnote w:type="continuationSeparator" w:id="0">
    <w:p w:rsidR="002852ED" w:rsidRDefault="002852ED" w:rsidP="00257DC2">
      <w:pPr>
        <w:spacing w:after="0" w:line="240" w:lineRule="auto"/>
      </w:pPr>
      <w:r>
        <w:continuationSeparator/>
      </w:r>
    </w:p>
  </w:footnote>
  <w:footnote w:id="1">
    <w:p w:rsidR="007F3E50" w:rsidRPr="002115B5" w:rsidRDefault="007F3E50" w:rsidP="002115B5">
      <w:pPr>
        <w:spacing w:after="0" w:line="240" w:lineRule="atLeast"/>
        <w:rPr>
          <w:rFonts w:ascii="Times New Roman" w:hAnsi="Times New Roman" w:cs="Times New Roman"/>
          <w:sz w:val="20"/>
          <w:szCs w:val="20"/>
        </w:rPr>
      </w:pPr>
      <w:r w:rsidRPr="002115B5">
        <w:rPr>
          <w:rFonts w:ascii="Times New Roman" w:hAnsi="Times New Roman" w:cs="Times New Roman"/>
          <w:sz w:val="20"/>
          <w:szCs w:val="20"/>
        </w:rPr>
        <w:footnoteRef/>
      </w:r>
      <w:r w:rsidRPr="002115B5">
        <w:rPr>
          <w:rFonts w:ascii="Times New Roman" w:hAnsi="Times New Roman" w:cs="Times New Roman"/>
          <w:sz w:val="20"/>
          <w:szCs w:val="20"/>
        </w:rPr>
        <w:t xml:space="preserve"> Протяжённость и местоположение объекта местного значения поселения уточняется при выполнении проекта планировки территории</w:t>
      </w:r>
      <w:proofErr w:type="gramStart"/>
      <w:r w:rsidRPr="002115B5">
        <w:rPr>
          <w:rFonts w:ascii="Times New Roman" w:hAnsi="Times New Roman" w:cs="Times New Roman"/>
          <w:sz w:val="20"/>
          <w:szCs w:val="20"/>
        </w:rPr>
        <w:t>..</w:t>
      </w:r>
      <w:proofErr w:type="gramEnd"/>
    </w:p>
  </w:footnote>
  <w:footnote w:id="2">
    <w:p w:rsidR="007F3E50" w:rsidRPr="002115B5" w:rsidRDefault="007F3E50" w:rsidP="002115B5">
      <w:pPr>
        <w:spacing w:after="0" w:line="240" w:lineRule="atLeast"/>
        <w:rPr>
          <w:rFonts w:ascii="Times New Roman" w:hAnsi="Times New Roman" w:cs="Times New Roman"/>
          <w:sz w:val="20"/>
          <w:szCs w:val="20"/>
        </w:rPr>
      </w:pPr>
      <w:r w:rsidRPr="002115B5">
        <w:rPr>
          <w:rFonts w:ascii="Times New Roman" w:hAnsi="Times New Roman" w:cs="Times New Roman"/>
          <w:sz w:val="20"/>
          <w:szCs w:val="20"/>
        </w:rPr>
        <w:footnoteRef/>
      </w:r>
      <w:r w:rsidRPr="002115B5">
        <w:rPr>
          <w:rFonts w:ascii="Times New Roman" w:hAnsi="Times New Roman" w:cs="Times New Roman"/>
          <w:sz w:val="20"/>
          <w:szCs w:val="20"/>
        </w:rPr>
        <w:t xml:space="preserve"> 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50" w:rsidRDefault="007F3E50">
    <w:pPr>
      <w:pStyle w:val="a3"/>
      <w:jc w:val="center"/>
    </w:pPr>
  </w:p>
  <w:p w:rsidR="007F3E50" w:rsidRDefault="007F3E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50" w:rsidRPr="00A244FF" w:rsidRDefault="007F3E50" w:rsidP="007F3E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66"/>
    <w:multiLevelType w:val="hybridMultilevel"/>
    <w:tmpl w:val="FC249BC8"/>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EB7A6E"/>
    <w:multiLevelType w:val="hybridMultilevel"/>
    <w:tmpl w:val="FC249BC8"/>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47"/>
    <w:rsid w:val="00040D15"/>
    <w:rsid w:val="00156C4A"/>
    <w:rsid w:val="0019101E"/>
    <w:rsid w:val="002115B5"/>
    <w:rsid w:val="00257DC2"/>
    <w:rsid w:val="00270B2B"/>
    <w:rsid w:val="00272259"/>
    <w:rsid w:val="00276708"/>
    <w:rsid w:val="00281000"/>
    <w:rsid w:val="002852ED"/>
    <w:rsid w:val="0029656B"/>
    <w:rsid w:val="003038B6"/>
    <w:rsid w:val="0035448D"/>
    <w:rsid w:val="003E570B"/>
    <w:rsid w:val="00496D8C"/>
    <w:rsid w:val="005758B5"/>
    <w:rsid w:val="005913B3"/>
    <w:rsid w:val="007E3A0F"/>
    <w:rsid w:val="007F3E50"/>
    <w:rsid w:val="008644E0"/>
    <w:rsid w:val="009468F5"/>
    <w:rsid w:val="00A249F8"/>
    <w:rsid w:val="00A80DBD"/>
    <w:rsid w:val="00AC0AD8"/>
    <w:rsid w:val="00B20D45"/>
    <w:rsid w:val="00B84E17"/>
    <w:rsid w:val="00B94146"/>
    <w:rsid w:val="00BC6CCA"/>
    <w:rsid w:val="00C8199F"/>
    <w:rsid w:val="00D30387"/>
    <w:rsid w:val="00DD7CA1"/>
    <w:rsid w:val="00E65C90"/>
    <w:rsid w:val="00E77447"/>
    <w:rsid w:val="00E908A2"/>
    <w:rsid w:val="00F40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7D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57DC2"/>
  </w:style>
  <w:style w:type="paragraph" w:styleId="a5">
    <w:name w:val="footnote text"/>
    <w:basedOn w:val="a"/>
    <w:link w:val="a6"/>
    <w:uiPriority w:val="99"/>
    <w:semiHidden/>
    <w:unhideWhenUsed/>
    <w:rsid w:val="00257DC2"/>
    <w:pPr>
      <w:spacing w:after="0" w:line="240" w:lineRule="auto"/>
    </w:pPr>
    <w:rPr>
      <w:sz w:val="20"/>
      <w:szCs w:val="20"/>
    </w:rPr>
  </w:style>
  <w:style w:type="character" w:customStyle="1" w:styleId="a6">
    <w:name w:val="Текст сноски Знак"/>
    <w:basedOn w:val="a0"/>
    <w:link w:val="a5"/>
    <w:uiPriority w:val="99"/>
    <w:semiHidden/>
    <w:rsid w:val="00257DC2"/>
    <w:rPr>
      <w:sz w:val="20"/>
      <w:szCs w:val="20"/>
    </w:rPr>
  </w:style>
  <w:style w:type="table" w:styleId="a7">
    <w:name w:val="Table Grid"/>
    <w:basedOn w:val="a1"/>
    <w:rsid w:val="00257DC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aliases w:val="Знак сноски 1,Знак сноски-FN,Ciae niinee-FN,Referencia nota al pie"/>
    <w:basedOn w:val="a0"/>
    <w:rsid w:val="00257DC2"/>
    <w:rPr>
      <w:vertAlign w:val="superscript"/>
    </w:rPr>
  </w:style>
  <w:style w:type="paragraph" w:styleId="a9">
    <w:name w:val="No Spacing"/>
    <w:link w:val="aa"/>
    <w:uiPriority w:val="1"/>
    <w:qFormat/>
    <w:rsid w:val="00DD7CA1"/>
    <w:pPr>
      <w:spacing w:after="0" w:line="240" w:lineRule="auto"/>
      <w:jc w:val="both"/>
    </w:pPr>
    <w:rPr>
      <w:rFonts w:ascii="Times New Roman" w:eastAsiaTheme="minorEastAsia" w:hAnsi="Times New Roman"/>
      <w:sz w:val="28"/>
      <w:lang w:eastAsia="ru-RU"/>
    </w:rPr>
  </w:style>
  <w:style w:type="character" w:customStyle="1" w:styleId="aa">
    <w:name w:val="Без интервала Знак"/>
    <w:link w:val="a9"/>
    <w:qFormat/>
    <w:rsid w:val="00DD7CA1"/>
    <w:rPr>
      <w:rFonts w:ascii="Times New Roman" w:eastAsiaTheme="minorEastAsia" w:hAnsi="Times New Roman"/>
      <w:sz w:val="28"/>
      <w:lang w:eastAsia="ru-RU"/>
    </w:rPr>
  </w:style>
  <w:style w:type="paragraph" w:styleId="ab">
    <w:name w:val="List Paragraph"/>
    <w:basedOn w:val="a"/>
    <w:link w:val="ac"/>
    <w:qFormat/>
    <w:rsid w:val="002115B5"/>
    <w:pPr>
      <w:spacing w:after="0" w:line="240" w:lineRule="auto"/>
      <w:ind w:left="720"/>
      <w:contextualSpacing/>
      <w:jc w:val="both"/>
    </w:pPr>
    <w:rPr>
      <w:rFonts w:ascii="Times New Roman" w:hAnsi="Times New Roman"/>
      <w:sz w:val="28"/>
    </w:rPr>
  </w:style>
  <w:style w:type="character" w:customStyle="1" w:styleId="ac">
    <w:name w:val="Абзац списка Знак"/>
    <w:link w:val="ab"/>
    <w:rsid w:val="002115B5"/>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7D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57DC2"/>
  </w:style>
  <w:style w:type="paragraph" w:styleId="a5">
    <w:name w:val="footnote text"/>
    <w:basedOn w:val="a"/>
    <w:link w:val="a6"/>
    <w:uiPriority w:val="99"/>
    <w:semiHidden/>
    <w:unhideWhenUsed/>
    <w:rsid w:val="00257DC2"/>
    <w:pPr>
      <w:spacing w:after="0" w:line="240" w:lineRule="auto"/>
    </w:pPr>
    <w:rPr>
      <w:sz w:val="20"/>
      <w:szCs w:val="20"/>
    </w:rPr>
  </w:style>
  <w:style w:type="character" w:customStyle="1" w:styleId="a6">
    <w:name w:val="Текст сноски Знак"/>
    <w:basedOn w:val="a0"/>
    <w:link w:val="a5"/>
    <w:uiPriority w:val="99"/>
    <w:semiHidden/>
    <w:rsid w:val="00257DC2"/>
    <w:rPr>
      <w:sz w:val="20"/>
      <w:szCs w:val="20"/>
    </w:rPr>
  </w:style>
  <w:style w:type="table" w:styleId="a7">
    <w:name w:val="Table Grid"/>
    <w:basedOn w:val="a1"/>
    <w:rsid w:val="00257DC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aliases w:val="Знак сноски 1,Знак сноски-FN,Ciae niinee-FN,Referencia nota al pie"/>
    <w:basedOn w:val="a0"/>
    <w:rsid w:val="00257DC2"/>
    <w:rPr>
      <w:vertAlign w:val="superscript"/>
    </w:rPr>
  </w:style>
  <w:style w:type="paragraph" w:styleId="a9">
    <w:name w:val="No Spacing"/>
    <w:link w:val="aa"/>
    <w:uiPriority w:val="1"/>
    <w:qFormat/>
    <w:rsid w:val="00DD7CA1"/>
    <w:pPr>
      <w:spacing w:after="0" w:line="240" w:lineRule="auto"/>
      <w:jc w:val="both"/>
    </w:pPr>
    <w:rPr>
      <w:rFonts w:ascii="Times New Roman" w:eastAsiaTheme="minorEastAsia" w:hAnsi="Times New Roman"/>
      <w:sz w:val="28"/>
      <w:lang w:eastAsia="ru-RU"/>
    </w:rPr>
  </w:style>
  <w:style w:type="character" w:customStyle="1" w:styleId="aa">
    <w:name w:val="Без интервала Знак"/>
    <w:link w:val="a9"/>
    <w:qFormat/>
    <w:rsid w:val="00DD7CA1"/>
    <w:rPr>
      <w:rFonts w:ascii="Times New Roman" w:eastAsiaTheme="minorEastAsia" w:hAnsi="Times New Roman"/>
      <w:sz w:val="28"/>
      <w:lang w:eastAsia="ru-RU"/>
    </w:rPr>
  </w:style>
  <w:style w:type="paragraph" w:styleId="ab">
    <w:name w:val="List Paragraph"/>
    <w:basedOn w:val="a"/>
    <w:link w:val="ac"/>
    <w:qFormat/>
    <w:rsid w:val="002115B5"/>
    <w:pPr>
      <w:spacing w:after="0" w:line="240" w:lineRule="auto"/>
      <w:ind w:left="720"/>
      <w:contextualSpacing/>
      <w:jc w:val="both"/>
    </w:pPr>
    <w:rPr>
      <w:rFonts w:ascii="Times New Roman" w:hAnsi="Times New Roman"/>
      <w:sz w:val="28"/>
    </w:rPr>
  </w:style>
  <w:style w:type="character" w:customStyle="1" w:styleId="ac">
    <w:name w:val="Абзац списка Знак"/>
    <w:link w:val="ab"/>
    <w:rsid w:val="002115B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19</Pages>
  <Words>3564</Words>
  <Characters>20317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Uspenskoe</dc:creator>
  <cp:keywords/>
  <dc:description/>
  <cp:lastModifiedBy>Vladimir</cp:lastModifiedBy>
  <cp:revision>13</cp:revision>
  <dcterms:created xsi:type="dcterms:W3CDTF">2018-12-14T07:20:00Z</dcterms:created>
  <dcterms:modified xsi:type="dcterms:W3CDTF">2021-08-09T15:44:00Z</dcterms:modified>
</cp:coreProperties>
</file>