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FB2" w14:textId="77777777" w:rsidR="00D60D01" w:rsidRDefault="00D60D01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60D01"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A05843">
        <w:rPr>
          <w:rFonts w:ascii="Times New Roman" w:hAnsi="Times New Roman"/>
          <w:b/>
          <w:sz w:val="26"/>
          <w:szCs w:val="26"/>
        </w:rPr>
        <w:t>порядке досудебного обжалования решений контрольного органа, действий (бездействий) его должностных лиц</w:t>
      </w:r>
    </w:p>
    <w:p w14:paraId="7E131381" w14:textId="77777777"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14:paraId="12478968" w14:textId="77777777" w:rsidR="000E39C6" w:rsidRPr="000E39C6" w:rsidRDefault="000E39C6" w:rsidP="000E39C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E39C6">
        <w:rPr>
          <w:rFonts w:ascii="Times New Roman" w:hAnsi="Times New Roman"/>
          <w:sz w:val="28"/>
          <w:szCs w:val="28"/>
        </w:rPr>
        <w:t>Решения органа муниципального контроля, действия (бездействия) его должностных лиц, могут быть обжалованы в порядке, установленном законодательством Российской Федерации.</w:t>
      </w:r>
    </w:p>
    <w:p w14:paraId="5D6F24E2" w14:textId="0BE6E498" w:rsidR="000E39C6" w:rsidRPr="000E39C6" w:rsidRDefault="000E39C6" w:rsidP="000E39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39C6">
        <w:rPr>
          <w:rFonts w:ascii="Times New Roman" w:hAnsi="Times New Roman"/>
          <w:sz w:val="28"/>
          <w:szCs w:val="28"/>
        </w:rPr>
        <w:t>Досудебный порядок подачи жалоб, установленный главой 9 Федерального</w:t>
      </w:r>
      <w:bookmarkStart w:id="0" w:name="_GoBack"/>
      <w:bookmarkEnd w:id="0"/>
      <w:r w:rsidRPr="000E39C6">
        <w:rPr>
          <w:rFonts w:ascii="Times New Roman" w:hAnsi="Times New Roman"/>
          <w:sz w:val="28"/>
          <w:szCs w:val="28"/>
        </w:rPr>
        <w:t xml:space="preserve"> закона № 248-ФЗ, при осуществлении муниципального контроля в сфере благоустройства не применяется.</w:t>
      </w:r>
    </w:p>
    <w:p w14:paraId="65D19404" w14:textId="77777777" w:rsidR="00D60D01" w:rsidRPr="000E39C6" w:rsidRDefault="00D60D01" w:rsidP="000E39C6">
      <w:pPr>
        <w:jc w:val="both"/>
        <w:rPr>
          <w:rFonts w:ascii="Times New Roman" w:hAnsi="Times New Roman"/>
          <w:sz w:val="28"/>
          <w:szCs w:val="28"/>
        </w:rPr>
      </w:pPr>
    </w:p>
    <w:sectPr w:rsidR="00D60D01" w:rsidRPr="000E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B7"/>
    <w:rsid w:val="000E39C6"/>
    <w:rsid w:val="006729B7"/>
    <w:rsid w:val="00A05843"/>
    <w:rsid w:val="00AA78B5"/>
    <w:rsid w:val="00C23BF6"/>
    <w:rsid w:val="00CB55FE"/>
    <w:rsid w:val="00CF0BA2"/>
    <w:rsid w:val="00D60D01"/>
    <w:rsid w:val="00FA22D6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48"/>
  <w15:docId w15:val="{6D344F4C-AD62-4873-9E33-E3F1393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E3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Эксперт</cp:lastModifiedBy>
  <cp:revision>2</cp:revision>
  <dcterms:created xsi:type="dcterms:W3CDTF">2024-07-18T12:59:00Z</dcterms:created>
  <dcterms:modified xsi:type="dcterms:W3CDTF">2024-07-18T12:59:00Z</dcterms:modified>
</cp:coreProperties>
</file>